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35DF" w:rsidR="001D4E3B" w:rsidP="007D35FE" w:rsidRDefault="001D4E3B" w14:paraId="1FCC7DC4" w14:textId="77777777">
      <w:pPr>
        <w:rPr>
          <w:rFonts w:ascii="Aptos" w:hAnsi="Aptos" w:cstheme="minorHAnsi"/>
          <w:sz w:val="24"/>
          <w:szCs w:val="24"/>
          <w:lang w:val="cy-GB"/>
        </w:rPr>
      </w:pPr>
    </w:p>
    <w:p w:rsidRPr="00D735DF" w:rsidR="0016686E" w:rsidP="007D35FE" w:rsidRDefault="003B20EC" w14:paraId="354C95B2" w14:textId="66D5DDAD">
      <w:pPr>
        <w:shd w:val="clear" w:color="auto" w:fill="FFFFFF" w:themeFill="background1"/>
        <w:jc w:val="center"/>
        <w:rPr>
          <w:rFonts w:ascii="Aptos" w:hAnsi="Aptos" w:cstheme="minorHAnsi"/>
          <w:b/>
          <w:bCs/>
          <w:sz w:val="28"/>
          <w:szCs w:val="28"/>
        </w:rPr>
      </w:pPr>
      <w:r w:rsidRPr="00D735DF">
        <w:rPr>
          <w:rFonts w:ascii="Aptos" w:hAnsi="Aptos" w:cstheme="minorHAnsi"/>
          <w:b/>
          <w:bCs/>
          <w:sz w:val="28"/>
          <w:szCs w:val="28"/>
        </w:rPr>
        <w:t xml:space="preserve">DRAFT </w:t>
      </w:r>
      <w:r w:rsidRPr="00D735DF" w:rsidR="007D00F5">
        <w:rPr>
          <w:rFonts w:ascii="Aptos" w:hAnsi="Aptos" w:cstheme="minorHAnsi"/>
          <w:b/>
          <w:bCs/>
          <w:sz w:val="28"/>
          <w:szCs w:val="28"/>
        </w:rPr>
        <w:t>PROPSALS REPORT</w:t>
      </w:r>
    </w:p>
    <w:p w:rsidRPr="00D735DF" w:rsidR="007D00F5" w:rsidP="007D35FE" w:rsidRDefault="007D00F5" w14:paraId="428E9840" w14:textId="77777777">
      <w:pPr>
        <w:shd w:val="clear" w:color="auto" w:fill="FFFFFF" w:themeFill="background1"/>
        <w:jc w:val="center"/>
        <w:rPr>
          <w:rFonts w:ascii="Aptos" w:hAnsi="Aptos" w:cstheme="minorHAnsi"/>
          <w:b/>
          <w:bCs/>
          <w:sz w:val="28"/>
          <w:szCs w:val="28"/>
        </w:rPr>
      </w:pPr>
    </w:p>
    <w:p w:rsidRPr="00D735DF" w:rsidR="001C4C4A" w:rsidP="007D35FE" w:rsidRDefault="001C4C4A" w14:paraId="6C5EE87F" w14:textId="77777777">
      <w:pPr>
        <w:shd w:val="clear" w:color="auto" w:fill="FFFFFF" w:themeFill="background1"/>
        <w:jc w:val="center"/>
        <w:rPr>
          <w:rFonts w:ascii="Aptos" w:hAnsi="Aptos" w:cstheme="minorHAnsi"/>
          <w:b/>
          <w:bCs/>
          <w:sz w:val="28"/>
          <w:szCs w:val="28"/>
          <w:lang w:val="cy-GB"/>
        </w:rPr>
      </w:pPr>
      <w:r w:rsidRPr="00D735DF">
        <w:rPr>
          <w:rFonts w:ascii="Aptos" w:hAnsi="Aptos" w:cstheme="minorHAnsi"/>
          <w:b/>
          <w:bCs/>
          <w:sz w:val="28"/>
          <w:szCs w:val="28"/>
        </w:rPr>
        <w:t>Community Reviews under the Local Government (Democracy)(Wales) Act 2013</w:t>
      </w:r>
    </w:p>
    <w:p w:rsidRPr="00D735DF" w:rsidR="001C4C4A" w:rsidP="007D35FE" w:rsidRDefault="001C4C4A" w14:paraId="100A0B44" w14:textId="77777777">
      <w:pPr>
        <w:rPr>
          <w:rFonts w:ascii="Aptos" w:hAnsi="Aptos" w:cstheme="minorHAnsi"/>
          <w:sz w:val="28"/>
          <w:szCs w:val="28"/>
          <w:lang w:val="cy-GB"/>
        </w:rPr>
      </w:pPr>
    </w:p>
    <w:p w:rsidRPr="00D735DF" w:rsidR="000B67FC" w:rsidP="007D35FE" w:rsidRDefault="000B67FC" w14:paraId="2EE00F1B" w14:textId="114645B4">
      <w:pPr>
        <w:rPr>
          <w:rFonts w:ascii="Aptos" w:hAnsi="Aptos" w:cstheme="minorHAnsi"/>
        </w:rPr>
      </w:pPr>
      <w:r>
        <w:rPr>
          <w:rFonts w:ascii="Aptos" w:hAnsi="Aptos" w:cstheme="minorHAnsi"/>
        </w:rPr>
        <w:t xml:space="preserve">Cyngor </w:t>
      </w:r>
      <w:r w:rsidRPr="00D735DF">
        <w:rPr>
          <w:rFonts w:ascii="Aptos" w:hAnsi="Aptos" w:cstheme="minorHAnsi"/>
        </w:rPr>
        <w:t xml:space="preserve">Gwynedd is undertaking a community review under sections 25 and 31 of the Local Government (Democracy) (Wales) Act 2013.  This </w:t>
      </w:r>
      <w:r w:rsidR="006F3644">
        <w:rPr>
          <w:rFonts w:ascii="Aptos" w:hAnsi="Aptos" w:cstheme="minorHAnsi"/>
        </w:rPr>
        <w:t>involves</w:t>
      </w:r>
      <w:r w:rsidRPr="00D735DF">
        <w:rPr>
          <w:rFonts w:ascii="Aptos" w:hAnsi="Aptos" w:cstheme="minorHAnsi"/>
        </w:rPr>
        <w:t xml:space="preserve"> considering changes to the boundaries of certain specific communities within Gwynedd and the wards of </w:t>
      </w:r>
      <w:r w:rsidR="00292373">
        <w:rPr>
          <w:rFonts w:ascii="Aptos" w:hAnsi="Aptos" w:cstheme="minorHAnsi"/>
        </w:rPr>
        <w:t>all</w:t>
      </w:r>
      <w:r w:rsidRPr="00D735DF">
        <w:rPr>
          <w:rFonts w:ascii="Aptos" w:hAnsi="Aptos" w:cstheme="minorHAnsi"/>
        </w:rPr>
        <w:t xml:space="preserve"> communit</w:t>
      </w:r>
      <w:r w:rsidR="00292373">
        <w:rPr>
          <w:rFonts w:ascii="Aptos" w:hAnsi="Aptos" w:cstheme="minorHAnsi"/>
        </w:rPr>
        <w:t>ies</w:t>
      </w:r>
      <w:r w:rsidRPr="00D735DF">
        <w:rPr>
          <w:rFonts w:ascii="Aptos" w:hAnsi="Aptos" w:cstheme="minorHAnsi"/>
        </w:rPr>
        <w:t>.</w:t>
      </w:r>
    </w:p>
    <w:p w:rsidRPr="00D735DF" w:rsidR="000B67FC" w:rsidP="007D35FE" w:rsidRDefault="000B67FC" w14:paraId="64B0423E" w14:textId="77777777">
      <w:pPr>
        <w:rPr>
          <w:rFonts w:ascii="Aptos" w:hAnsi="Aptos" w:cstheme="minorHAnsi"/>
        </w:rPr>
      </w:pPr>
    </w:p>
    <w:p w:rsidRPr="00D735DF" w:rsidR="000B67FC" w:rsidP="007D35FE" w:rsidRDefault="000B67FC" w14:paraId="58EA30A5" w14:textId="551062F9">
      <w:pPr>
        <w:rPr>
          <w:rFonts w:ascii="Aptos" w:hAnsi="Aptos" w:cstheme="minorHAnsi"/>
        </w:rPr>
      </w:pPr>
      <w:r w:rsidRPr="00D735DF">
        <w:rPr>
          <w:rFonts w:ascii="Aptos" w:hAnsi="Aptos" w:cstheme="minorHAnsi"/>
        </w:rPr>
        <w:t>This report contains the Council's draft proposals for changes (</w:t>
      </w:r>
      <w:r w:rsidRPr="00225AAC">
        <w:rPr>
          <w:rFonts w:ascii="Aptos" w:hAnsi="Aptos" w:cstheme="minorHAnsi"/>
          <w:i/>
          <w:iCs/>
        </w:rPr>
        <w:t>Appendices 2 and 3</w:t>
      </w:r>
      <w:r w:rsidRPr="00D735DF">
        <w:rPr>
          <w:rFonts w:ascii="Aptos" w:hAnsi="Aptos" w:cstheme="minorHAnsi"/>
        </w:rPr>
        <w:t>), together with details of the review.</w:t>
      </w:r>
    </w:p>
    <w:p w:rsidRPr="00D735DF" w:rsidR="000B67FC" w:rsidP="007D35FE" w:rsidRDefault="000B67FC" w14:paraId="2B5907E7" w14:textId="77777777">
      <w:pPr>
        <w:rPr>
          <w:rFonts w:ascii="Aptos" w:hAnsi="Aptos" w:cstheme="minorHAnsi"/>
        </w:rPr>
      </w:pPr>
    </w:p>
    <w:p w:rsidRPr="00D735DF" w:rsidR="000B67FC" w:rsidP="007D35FE" w:rsidRDefault="000B67FC" w14:paraId="1190FA38" w14:textId="7EC51A1D">
      <w:pPr>
        <w:rPr>
          <w:rFonts w:ascii="Aptos" w:hAnsi="Aptos" w:cstheme="minorHAnsi"/>
        </w:rPr>
      </w:pPr>
      <w:r w:rsidRPr="00D735DF">
        <w:rPr>
          <w:rFonts w:ascii="Aptos" w:hAnsi="Aptos" w:cstheme="minorHAnsi"/>
        </w:rPr>
        <w:t xml:space="preserve">A public consultation period on the draft proposals will take place between </w:t>
      </w:r>
      <w:r w:rsidRPr="008374C5">
        <w:rPr>
          <w:rFonts w:ascii="Aptos" w:hAnsi="Aptos" w:cstheme="minorHAnsi"/>
          <w:b/>
          <w:bCs/>
        </w:rPr>
        <w:t>2</w:t>
      </w:r>
      <w:r w:rsidRPr="008374C5" w:rsidR="00FD3EFC">
        <w:rPr>
          <w:rFonts w:ascii="Aptos" w:hAnsi="Aptos" w:cstheme="minorHAnsi"/>
          <w:b/>
          <w:bCs/>
        </w:rPr>
        <w:t>8</w:t>
      </w:r>
      <w:r w:rsidRPr="008374C5">
        <w:rPr>
          <w:rFonts w:ascii="Aptos" w:hAnsi="Aptos" w:cstheme="minorHAnsi"/>
          <w:b/>
          <w:bCs/>
        </w:rPr>
        <w:t xml:space="preserve">/03/25 </w:t>
      </w:r>
      <w:r w:rsidRPr="00D735DF">
        <w:rPr>
          <w:rFonts w:ascii="Aptos" w:hAnsi="Aptos" w:cstheme="minorHAnsi"/>
        </w:rPr>
        <w:t xml:space="preserve">and </w:t>
      </w:r>
      <w:r w:rsidRPr="008374C5">
        <w:rPr>
          <w:rFonts w:ascii="Aptos" w:hAnsi="Aptos" w:cstheme="minorHAnsi"/>
          <w:b/>
          <w:bCs/>
        </w:rPr>
        <w:t>2</w:t>
      </w:r>
      <w:r w:rsidRPr="008374C5" w:rsidR="00D06EBD">
        <w:rPr>
          <w:rFonts w:ascii="Aptos" w:hAnsi="Aptos" w:cstheme="minorHAnsi"/>
          <w:b/>
          <w:bCs/>
        </w:rPr>
        <w:t>3</w:t>
      </w:r>
      <w:r w:rsidRPr="008374C5">
        <w:rPr>
          <w:rFonts w:ascii="Aptos" w:hAnsi="Aptos" w:cstheme="minorHAnsi"/>
          <w:b/>
          <w:bCs/>
        </w:rPr>
        <w:t>/0</w:t>
      </w:r>
      <w:r w:rsidRPr="008374C5" w:rsidR="00D06EBD">
        <w:rPr>
          <w:rFonts w:ascii="Aptos" w:hAnsi="Aptos" w:cstheme="minorHAnsi"/>
          <w:b/>
          <w:bCs/>
        </w:rPr>
        <w:t>5</w:t>
      </w:r>
      <w:r w:rsidRPr="008374C5">
        <w:rPr>
          <w:rFonts w:ascii="Aptos" w:hAnsi="Aptos" w:cstheme="minorHAnsi"/>
          <w:b/>
          <w:bCs/>
        </w:rPr>
        <w:t>/25</w:t>
      </w:r>
      <w:r w:rsidRPr="00D735DF">
        <w:rPr>
          <w:rFonts w:ascii="Aptos" w:hAnsi="Aptos" w:cstheme="minorHAnsi"/>
        </w:rPr>
        <w:t xml:space="preserve"> and </w:t>
      </w:r>
      <w:r w:rsidR="00095D33">
        <w:rPr>
          <w:rFonts w:ascii="Aptos" w:hAnsi="Aptos" w:cstheme="minorHAnsi"/>
        </w:rPr>
        <w:t>representations</w:t>
      </w:r>
      <w:r w:rsidRPr="00D735DF">
        <w:rPr>
          <w:rFonts w:ascii="Aptos" w:hAnsi="Aptos" w:cstheme="minorHAnsi"/>
        </w:rPr>
        <w:t xml:space="preserve"> can be submitted in writing to:</w:t>
      </w:r>
    </w:p>
    <w:p w:rsidRPr="00D735DF" w:rsidR="000B67FC" w:rsidP="007D35FE" w:rsidRDefault="000B67FC" w14:paraId="01DBECE5" w14:textId="77777777">
      <w:pPr>
        <w:rPr>
          <w:rFonts w:ascii="Aptos" w:hAnsi="Aptos" w:cstheme="minorHAnsi"/>
        </w:rPr>
      </w:pPr>
    </w:p>
    <w:p w:rsidRPr="00D735DF" w:rsidR="000B67FC" w:rsidP="007D35FE" w:rsidRDefault="007D35FE" w14:paraId="6D1BC9A8" w14:textId="26C51F9F">
      <w:pPr>
        <w:rPr>
          <w:rFonts w:ascii="Aptos" w:hAnsi="Aptos" w:cstheme="minorHAnsi"/>
        </w:rPr>
      </w:pPr>
      <w:r>
        <w:rPr>
          <w:rFonts w:ascii="Aptos" w:hAnsi="Aptos" w:cstheme="minorHAnsi"/>
        </w:rPr>
        <w:t xml:space="preserve">The </w:t>
      </w:r>
      <w:r w:rsidRPr="00D735DF" w:rsidR="000B67FC">
        <w:rPr>
          <w:rFonts w:ascii="Aptos" w:hAnsi="Aptos" w:cstheme="minorHAnsi"/>
        </w:rPr>
        <w:t>Electoral Unit</w:t>
      </w:r>
    </w:p>
    <w:p w:rsidRPr="00D735DF" w:rsidR="00D735DF" w:rsidP="007D35FE" w:rsidRDefault="00D735DF" w14:paraId="32102671" w14:textId="0F635D70">
      <w:pPr>
        <w:rPr>
          <w:rFonts w:ascii="Aptos" w:hAnsi="Aptos" w:cstheme="minorHAnsi"/>
        </w:rPr>
      </w:pPr>
      <w:r w:rsidRPr="00D735DF">
        <w:rPr>
          <w:rFonts w:ascii="Aptos" w:hAnsi="Aptos" w:cstheme="minorHAnsi"/>
        </w:rPr>
        <w:t>Cyngor Gwynedd</w:t>
      </w:r>
    </w:p>
    <w:p w:rsidRPr="00D735DF" w:rsidR="00D735DF" w:rsidP="007D35FE" w:rsidRDefault="00D735DF" w14:paraId="309F9338" w14:textId="77777777">
      <w:pPr>
        <w:rPr>
          <w:rFonts w:ascii="Aptos" w:hAnsi="Aptos" w:cstheme="minorHAnsi"/>
        </w:rPr>
      </w:pPr>
      <w:r w:rsidRPr="00D735DF">
        <w:rPr>
          <w:rFonts w:ascii="Aptos" w:hAnsi="Aptos" w:cstheme="minorHAnsi"/>
        </w:rPr>
        <w:t>Caernarfon</w:t>
      </w:r>
    </w:p>
    <w:p w:rsidRPr="00D735DF" w:rsidR="00D735DF" w:rsidP="007D35FE" w:rsidRDefault="00D735DF" w14:paraId="74DFA0D6" w14:textId="77777777">
      <w:pPr>
        <w:rPr>
          <w:rFonts w:ascii="Aptos" w:hAnsi="Aptos" w:cstheme="minorHAnsi"/>
        </w:rPr>
      </w:pPr>
      <w:r w:rsidRPr="00D735DF">
        <w:rPr>
          <w:rFonts w:ascii="Aptos" w:hAnsi="Aptos" w:cstheme="minorHAnsi"/>
        </w:rPr>
        <w:t>LL55 1SH</w:t>
      </w:r>
    </w:p>
    <w:p w:rsidRPr="00D735DF" w:rsidR="00D735DF" w:rsidP="007D35FE" w:rsidRDefault="00D735DF" w14:paraId="422A153F" w14:textId="77777777">
      <w:pPr>
        <w:rPr>
          <w:rFonts w:ascii="Aptos" w:hAnsi="Aptos" w:cstheme="minorHAnsi"/>
        </w:rPr>
      </w:pPr>
    </w:p>
    <w:p w:rsidRPr="00D735DF" w:rsidR="00D735DF" w:rsidP="007D35FE" w:rsidRDefault="00566B0C" w14:paraId="637DF41E" w14:textId="74B0734D">
      <w:pPr>
        <w:rPr>
          <w:rFonts w:ascii="Aptos" w:hAnsi="Aptos" w:cstheme="minorHAnsi"/>
        </w:rPr>
      </w:pPr>
      <w:r>
        <w:rPr>
          <w:rFonts w:ascii="Aptos" w:hAnsi="Aptos" w:cstheme="minorHAnsi"/>
        </w:rPr>
        <w:t>or</w:t>
      </w:r>
      <w:r w:rsidRPr="00D735DF" w:rsidR="00D735DF">
        <w:rPr>
          <w:rFonts w:ascii="Aptos" w:hAnsi="Aptos" w:cstheme="minorHAnsi"/>
        </w:rPr>
        <w:t xml:space="preserve"> </w:t>
      </w:r>
    </w:p>
    <w:p w:rsidRPr="00D735DF" w:rsidR="00D735DF" w:rsidP="007D35FE" w:rsidRDefault="00D735DF" w14:paraId="720B01C1" w14:textId="77777777">
      <w:pPr>
        <w:rPr>
          <w:rFonts w:ascii="Aptos" w:hAnsi="Aptos" w:cstheme="minorHAnsi"/>
        </w:rPr>
      </w:pPr>
    </w:p>
    <w:p w:rsidRPr="0014631A" w:rsidR="0014631A" w:rsidP="007D35FE" w:rsidRDefault="0014631A" w14:paraId="0FFCF2BF" w14:textId="77777777">
      <w:pPr>
        <w:rPr>
          <w:rFonts w:ascii="Aptos" w:hAnsi="Aptos" w:cstheme="minorHAnsi"/>
        </w:rPr>
      </w:pPr>
      <w:hyperlink w:history="1" r:id="rId9">
        <w:r w:rsidRPr="0014631A">
          <w:rPr>
            <w:rStyle w:val="Hyperlink"/>
            <w:rFonts w:ascii="Aptos" w:hAnsi="Aptos" w:cstheme="minorHAnsi"/>
          </w:rPr>
          <w:t>etholiad@gwynedd.llyw.cymru</w:t>
        </w:r>
      </w:hyperlink>
    </w:p>
    <w:p w:rsidR="00D735DF" w:rsidP="007D35FE" w:rsidRDefault="00D735DF" w14:paraId="281D277F" w14:textId="77777777">
      <w:pPr>
        <w:pBdr>
          <w:bottom w:val="single" w:color="auto" w:sz="6" w:space="1"/>
        </w:pBdr>
        <w:rPr>
          <w:rFonts w:ascii="Aptos" w:hAnsi="Aptos" w:cstheme="minorHAnsi"/>
          <w:sz w:val="28"/>
          <w:szCs w:val="28"/>
          <w:lang w:val="cy-GB"/>
        </w:rPr>
      </w:pPr>
    </w:p>
    <w:p w:rsidRPr="00144D41" w:rsidR="00D204A8" w:rsidP="007D35FE" w:rsidRDefault="00D204A8" w14:paraId="03EBAC36" w14:textId="393D3653">
      <w:pPr>
        <w:pBdr>
          <w:bottom w:val="single" w:color="auto" w:sz="6" w:space="1"/>
        </w:pBdr>
        <w:rPr>
          <w:rFonts w:ascii="Aptos" w:hAnsi="Aptos" w:cstheme="minorHAnsi"/>
          <w:lang w:val="cy-GB"/>
        </w:rPr>
      </w:pPr>
      <w:r w:rsidRPr="00144D41">
        <w:rPr>
          <w:rFonts w:ascii="Aptos" w:hAnsi="Aptos" w:cstheme="minorHAnsi"/>
          <w:lang w:val="cy-GB"/>
        </w:rPr>
        <w:t xml:space="preserve">The closing date for </w:t>
      </w:r>
      <w:r w:rsidRPr="00144D41" w:rsidR="00144D41">
        <w:rPr>
          <w:rFonts w:ascii="Aptos" w:hAnsi="Aptos" w:cstheme="minorHAnsi"/>
          <w:lang w:val="cy-GB"/>
        </w:rPr>
        <w:t xml:space="preserve">submitting representations is </w:t>
      </w:r>
      <w:r w:rsidRPr="008374C5" w:rsidR="00144D41">
        <w:rPr>
          <w:rFonts w:ascii="Aptos" w:hAnsi="Aptos" w:cstheme="minorHAnsi"/>
          <w:b/>
          <w:bCs/>
          <w:lang w:val="cy-GB"/>
        </w:rPr>
        <w:t>23/05/25</w:t>
      </w:r>
    </w:p>
    <w:p w:rsidR="00144D41" w:rsidP="007D35FE" w:rsidRDefault="00144D41" w14:paraId="1EE3DB6F" w14:textId="77777777">
      <w:pPr>
        <w:pBdr>
          <w:bottom w:val="single" w:color="auto" w:sz="6" w:space="1"/>
        </w:pBdr>
        <w:rPr>
          <w:rFonts w:ascii="Aptos" w:hAnsi="Aptos" w:cstheme="minorHAnsi"/>
          <w:sz w:val="28"/>
          <w:szCs w:val="28"/>
          <w:lang w:val="cy-GB"/>
        </w:rPr>
      </w:pPr>
    </w:p>
    <w:p w:rsidRPr="00D735DF" w:rsidR="007D35FE" w:rsidP="007D35FE" w:rsidRDefault="007D35FE" w14:paraId="01F85F31" w14:textId="77777777">
      <w:pPr>
        <w:pBdr>
          <w:bottom w:val="single" w:color="auto" w:sz="6" w:space="1"/>
        </w:pBdr>
        <w:rPr>
          <w:rFonts w:ascii="Aptos" w:hAnsi="Aptos" w:cstheme="minorHAnsi"/>
          <w:sz w:val="28"/>
          <w:szCs w:val="28"/>
          <w:lang w:val="cy-GB"/>
        </w:rPr>
      </w:pPr>
    </w:p>
    <w:p w:rsidR="00D204A8" w:rsidP="007D35FE" w:rsidRDefault="00D204A8" w14:paraId="68E37A26" w14:textId="77777777">
      <w:pPr>
        <w:jc w:val="center"/>
        <w:rPr>
          <w:rFonts w:ascii="Aptos" w:hAnsi="Aptos" w:cstheme="minorHAnsi"/>
          <w:b/>
          <w:bCs/>
          <w:sz w:val="28"/>
          <w:szCs w:val="28"/>
          <w:lang w:val="cy-GB"/>
        </w:rPr>
      </w:pPr>
    </w:p>
    <w:p w:rsidR="007D35FE" w:rsidP="007D35FE" w:rsidRDefault="007D35FE" w14:paraId="35A5184A" w14:textId="77777777">
      <w:pPr>
        <w:jc w:val="center"/>
        <w:rPr>
          <w:rFonts w:ascii="Aptos" w:hAnsi="Aptos" w:cstheme="minorHAnsi"/>
          <w:b/>
          <w:bCs/>
          <w:sz w:val="28"/>
          <w:szCs w:val="28"/>
          <w:lang w:val="cy-GB"/>
        </w:rPr>
      </w:pPr>
    </w:p>
    <w:p w:rsidRPr="00D204A8" w:rsidR="0014631A" w:rsidP="007D35FE" w:rsidRDefault="00D204A8" w14:paraId="4BC41BDE" w14:textId="29CCECCC">
      <w:pPr>
        <w:jc w:val="center"/>
        <w:rPr>
          <w:rFonts w:ascii="Aptos" w:hAnsi="Aptos" w:cstheme="minorHAnsi"/>
          <w:b/>
          <w:bCs/>
          <w:sz w:val="28"/>
          <w:szCs w:val="28"/>
          <w:lang w:val="cy-GB"/>
        </w:rPr>
      </w:pPr>
      <w:r w:rsidRPr="00D204A8">
        <w:rPr>
          <w:rFonts w:ascii="Aptos" w:hAnsi="Aptos" w:cstheme="minorHAnsi"/>
          <w:b/>
          <w:bCs/>
          <w:sz w:val="28"/>
          <w:szCs w:val="28"/>
          <w:lang w:val="cy-GB"/>
        </w:rPr>
        <w:t>PART 1- BACKGROUND AND PROCESS</w:t>
      </w:r>
    </w:p>
    <w:p w:rsidRPr="00D735DF" w:rsidR="001E2F6B" w:rsidP="007D35FE" w:rsidRDefault="001E2F6B" w14:paraId="64C156FA" w14:textId="77777777">
      <w:pPr>
        <w:rPr>
          <w:rFonts w:ascii="Aptos" w:hAnsi="Aptos" w:cstheme="minorHAnsi"/>
          <w:sz w:val="28"/>
          <w:szCs w:val="28"/>
          <w:lang w:val="cy-GB"/>
        </w:rPr>
      </w:pPr>
    </w:p>
    <w:p w:rsidRPr="00542775" w:rsidR="00274B87" w:rsidP="007D35FE" w:rsidRDefault="00274B87" w14:paraId="0482D05B" w14:textId="77777777">
      <w:pPr>
        <w:textAlignment w:val="baseline"/>
        <w:rPr>
          <w:rFonts w:ascii="Aptos" w:hAnsi="Aptos" w:eastAsia="Arial" w:cstheme="minorHAnsi"/>
          <w:b/>
          <w:color w:val="000000"/>
          <w:sz w:val="24"/>
          <w:szCs w:val="24"/>
          <w:u w:val="single"/>
          <w:lang w:val="cy-GB"/>
        </w:rPr>
      </w:pPr>
      <w:r w:rsidRPr="00542775">
        <w:rPr>
          <w:rFonts w:ascii="Aptos" w:hAnsi="Aptos" w:eastAsia="Arial" w:cstheme="minorHAnsi"/>
          <w:b/>
          <w:color w:val="000000"/>
          <w:sz w:val="24"/>
          <w:szCs w:val="24"/>
          <w:u w:val="single"/>
        </w:rPr>
        <w:t>Background</w:t>
      </w:r>
    </w:p>
    <w:p w:rsidRPr="00D735DF" w:rsidR="00524B0D" w:rsidP="007D35FE" w:rsidRDefault="00524B0D" w14:paraId="7C1BE2B5" w14:textId="77777777">
      <w:pPr>
        <w:rPr>
          <w:rFonts w:ascii="Aptos" w:hAnsi="Aptos" w:eastAsia="Arial" w:cstheme="minorHAnsi"/>
          <w:color w:val="000000"/>
          <w:sz w:val="24"/>
          <w:szCs w:val="24"/>
          <w:lang w:val="cy-GB"/>
        </w:rPr>
      </w:pPr>
    </w:p>
    <w:p w:rsidRPr="00D735DF" w:rsidR="00274B87" w:rsidP="007D35FE" w:rsidRDefault="00274B87" w14:paraId="474993AB" w14:textId="77777777">
      <w:pPr>
        <w:rPr>
          <w:rFonts w:ascii="Aptos" w:hAnsi="Aptos" w:eastAsiaTheme="minorHAnsi" w:cstheme="minorHAnsi"/>
          <w:b/>
          <w:bCs/>
          <w:color w:val="000000"/>
          <w:sz w:val="24"/>
          <w:szCs w:val="24"/>
          <w:lang w:val="cy-GB"/>
        </w:rPr>
      </w:pPr>
      <w:r w:rsidRPr="00D735DF">
        <w:rPr>
          <w:rFonts w:ascii="Aptos" w:hAnsi="Aptos" w:eastAsiaTheme="minorHAnsi" w:cstheme="minorHAnsi"/>
          <w:b/>
          <w:bCs/>
          <w:color w:val="000000"/>
          <w:sz w:val="24"/>
          <w:szCs w:val="24"/>
        </w:rPr>
        <w:t>What is Community?</w:t>
      </w:r>
    </w:p>
    <w:p w:rsidRPr="00D735DF" w:rsidR="00706B48" w:rsidP="007D35FE" w:rsidRDefault="00706B48" w14:paraId="18129A1A" w14:textId="77777777">
      <w:pPr>
        <w:rPr>
          <w:rFonts w:ascii="Aptos" w:hAnsi="Aptos" w:eastAsiaTheme="minorHAnsi" w:cstheme="minorHAnsi"/>
          <w:color w:val="000000"/>
          <w:sz w:val="24"/>
          <w:szCs w:val="24"/>
          <w:lang w:val="cy-GB"/>
        </w:rPr>
      </w:pPr>
    </w:p>
    <w:p w:rsidRPr="00D735DF" w:rsidR="00D712D6" w:rsidP="007D35FE" w:rsidRDefault="007D35FE" w14:paraId="765A3833" w14:textId="6B3C365F">
      <w:pPr>
        <w:rPr>
          <w:rFonts w:ascii="Aptos" w:hAnsi="Aptos" w:eastAsiaTheme="minorHAnsi" w:cstheme="minorHAnsi"/>
          <w:sz w:val="24"/>
          <w:szCs w:val="24"/>
          <w:lang w:val="cy-GB"/>
        </w:rPr>
      </w:pPr>
      <w:r>
        <w:rPr>
          <w:rFonts w:ascii="Aptos" w:hAnsi="Aptos" w:eastAsiaTheme="minorHAnsi" w:cstheme="minorHAnsi"/>
          <w:sz w:val="24"/>
          <w:szCs w:val="24"/>
        </w:rPr>
        <w:t>1</w:t>
      </w:r>
      <w:r w:rsidRPr="00D735DF" w:rsidR="00D712D6">
        <w:rPr>
          <w:rFonts w:ascii="Aptos" w:hAnsi="Aptos" w:eastAsiaTheme="minorHAnsi" w:cstheme="minorHAnsi"/>
          <w:sz w:val="24"/>
          <w:szCs w:val="24"/>
        </w:rPr>
        <w:t xml:space="preserve">. For the purposes of this report, a 'community' is a local government unit </w:t>
      </w:r>
      <w:r w:rsidRPr="00D735DF" w:rsidR="00AF6403">
        <w:rPr>
          <w:rFonts w:ascii="Aptos" w:hAnsi="Aptos" w:eastAsiaTheme="minorHAnsi" w:cstheme="minorHAnsi"/>
          <w:sz w:val="24"/>
          <w:szCs w:val="24"/>
        </w:rPr>
        <w:t xml:space="preserve">that lies </w:t>
      </w:r>
      <w:r w:rsidRPr="00D735DF" w:rsidR="00D712D6">
        <w:rPr>
          <w:rFonts w:ascii="Aptos" w:hAnsi="Aptos" w:eastAsiaTheme="minorHAnsi" w:cstheme="minorHAnsi"/>
          <w:sz w:val="24"/>
          <w:szCs w:val="24"/>
        </w:rPr>
        <w:t xml:space="preserve">below county council or county borough level (the </w:t>
      </w:r>
      <w:r w:rsidRPr="00D735DF" w:rsidR="000348D5">
        <w:rPr>
          <w:rFonts w:ascii="Aptos" w:hAnsi="Aptos" w:eastAsiaTheme="minorHAnsi" w:cstheme="minorHAnsi"/>
          <w:sz w:val="24"/>
          <w:szCs w:val="24"/>
        </w:rPr>
        <w:t>‘principal</w:t>
      </w:r>
      <w:r w:rsidRPr="00D735DF" w:rsidR="00D712D6">
        <w:rPr>
          <w:rFonts w:ascii="Aptos" w:hAnsi="Aptos" w:eastAsiaTheme="minorHAnsi" w:cstheme="minorHAnsi"/>
          <w:sz w:val="24"/>
          <w:szCs w:val="24"/>
        </w:rPr>
        <w:t xml:space="preserve"> council'). Community areas cover the whole of Wales.  The Gwynedd area is divided into 64 communities, with an elected community, town or city council serving each.  In this context the legal status of the councils is the same whatever it is called, i.e. they are all classed as 'community councils'. Communities in turn can be divided into wards for electoral purposes but this is not inevitable, and not all communities in Gwynedd are divided into wards.</w:t>
      </w:r>
    </w:p>
    <w:p w:rsidRPr="00D735DF" w:rsidR="00DC77B6" w:rsidP="007D35FE" w:rsidRDefault="00DC77B6" w14:paraId="57AD6CC3" w14:textId="77777777">
      <w:pPr>
        <w:rPr>
          <w:rFonts w:ascii="Aptos" w:hAnsi="Aptos" w:eastAsiaTheme="minorHAnsi" w:cstheme="minorHAnsi"/>
          <w:color w:val="4472C4" w:themeColor="accent1"/>
          <w:sz w:val="24"/>
          <w:szCs w:val="24"/>
          <w:lang w:val="cy-GB"/>
        </w:rPr>
      </w:pPr>
    </w:p>
    <w:p w:rsidR="007D35FE" w:rsidP="007D35FE" w:rsidRDefault="007D35FE" w14:paraId="68CFDE84" w14:textId="77777777">
      <w:pPr>
        <w:rPr>
          <w:rFonts w:ascii="Aptos" w:hAnsi="Aptos" w:eastAsiaTheme="minorHAnsi" w:cstheme="minorHAnsi"/>
          <w:b/>
          <w:bCs/>
          <w:sz w:val="24"/>
          <w:szCs w:val="24"/>
        </w:rPr>
      </w:pPr>
    </w:p>
    <w:p w:rsidR="007D35FE" w:rsidP="007D35FE" w:rsidRDefault="007D35FE" w14:paraId="71BA45F8" w14:textId="77777777">
      <w:pPr>
        <w:rPr>
          <w:rFonts w:ascii="Aptos" w:hAnsi="Aptos" w:eastAsiaTheme="minorHAnsi" w:cstheme="minorHAnsi"/>
          <w:b/>
          <w:bCs/>
          <w:sz w:val="24"/>
          <w:szCs w:val="24"/>
        </w:rPr>
      </w:pPr>
    </w:p>
    <w:p w:rsidRPr="00D735DF" w:rsidR="00274B87" w:rsidP="007D35FE" w:rsidRDefault="00274B87" w14:paraId="6F2CE276" w14:textId="121B2485">
      <w:pPr>
        <w:rPr>
          <w:rFonts w:ascii="Aptos" w:hAnsi="Aptos" w:eastAsiaTheme="minorHAnsi" w:cstheme="minorHAnsi"/>
          <w:b/>
          <w:bCs/>
          <w:sz w:val="24"/>
          <w:szCs w:val="24"/>
          <w:lang w:val="cy-GB"/>
        </w:rPr>
      </w:pPr>
      <w:r w:rsidRPr="00D735DF">
        <w:rPr>
          <w:rFonts w:ascii="Aptos" w:hAnsi="Aptos" w:eastAsiaTheme="minorHAnsi" w:cstheme="minorHAnsi"/>
          <w:b/>
          <w:bCs/>
          <w:sz w:val="24"/>
          <w:szCs w:val="24"/>
        </w:rPr>
        <w:t>What is the Role of the Council?</w:t>
      </w:r>
    </w:p>
    <w:p w:rsidRPr="00D735DF" w:rsidR="00805AA3" w:rsidP="007D35FE" w:rsidRDefault="00805AA3" w14:paraId="36278324" w14:textId="77777777">
      <w:pPr>
        <w:rPr>
          <w:rFonts w:ascii="Aptos" w:hAnsi="Aptos" w:eastAsiaTheme="minorHAnsi" w:cstheme="minorHAnsi"/>
          <w:b/>
          <w:bCs/>
          <w:sz w:val="24"/>
          <w:szCs w:val="24"/>
          <w:lang w:val="cy-GB"/>
        </w:rPr>
      </w:pPr>
    </w:p>
    <w:p w:rsidRPr="00D735DF" w:rsidR="00AE1D46" w:rsidP="007D35FE" w:rsidRDefault="007D35FE" w14:paraId="39920E04" w14:textId="6DA980C7">
      <w:pPr>
        <w:rPr>
          <w:rFonts w:ascii="Aptos" w:hAnsi="Aptos" w:eastAsia="Arial" w:cstheme="minorHAnsi"/>
          <w:sz w:val="24"/>
          <w:szCs w:val="24"/>
          <w:lang w:val="cy-GB"/>
        </w:rPr>
      </w:pPr>
      <w:r>
        <w:rPr>
          <w:rFonts w:ascii="Aptos" w:hAnsi="Aptos" w:eastAsiaTheme="minorHAnsi" w:cstheme="minorHAnsi"/>
          <w:sz w:val="24"/>
          <w:szCs w:val="24"/>
        </w:rPr>
        <w:t>2</w:t>
      </w:r>
      <w:r w:rsidRPr="00D735DF" w:rsidR="00AE1D46">
        <w:rPr>
          <w:rFonts w:ascii="Aptos" w:hAnsi="Aptos" w:eastAsiaTheme="minorHAnsi" w:cstheme="minorHAnsi"/>
          <w:sz w:val="24"/>
          <w:szCs w:val="24"/>
        </w:rPr>
        <w:t xml:space="preserve">. As </w:t>
      </w:r>
      <w:r w:rsidRPr="00D735DF" w:rsidR="00A42DB1">
        <w:rPr>
          <w:rFonts w:ascii="Aptos" w:hAnsi="Aptos" w:eastAsiaTheme="minorHAnsi" w:cstheme="minorHAnsi"/>
          <w:sz w:val="24"/>
          <w:szCs w:val="24"/>
        </w:rPr>
        <w:t xml:space="preserve">a principal </w:t>
      </w:r>
      <w:r w:rsidRPr="00D735DF" w:rsidR="00AE1D46">
        <w:rPr>
          <w:rFonts w:ascii="Aptos" w:hAnsi="Aptos" w:eastAsiaTheme="minorHAnsi" w:cstheme="minorHAnsi"/>
          <w:sz w:val="24"/>
          <w:szCs w:val="24"/>
        </w:rPr>
        <w:t xml:space="preserve">council Gwynedd Council has a statutory duty, under the Local Government (Democracy) (Wales) Act 2013 to monitor the communities within the county, and the electoral arrangements of those communities.  It must also carry out 'community </w:t>
      </w:r>
      <w:r w:rsidRPr="00D735DF" w:rsidR="00287300">
        <w:rPr>
          <w:rFonts w:ascii="Aptos" w:hAnsi="Aptos" w:eastAsiaTheme="minorHAnsi" w:cstheme="minorHAnsi"/>
          <w:sz w:val="24"/>
          <w:szCs w:val="24"/>
        </w:rPr>
        <w:t>reviews’</w:t>
      </w:r>
      <w:r w:rsidRPr="00D735DF" w:rsidR="00AE1D46">
        <w:rPr>
          <w:rFonts w:ascii="Aptos" w:hAnsi="Aptos" w:eastAsiaTheme="minorHAnsi" w:cstheme="minorHAnsi"/>
          <w:sz w:val="24"/>
          <w:szCs w:val="24"/>
        </w:rPr>
        <w:t xml:space="preserve"> when the Act requires, or when it considers appropriate. In carrying out these duties the Council must still seek to ensure effective and convenient local government.</w:t>
      </w:r>
    </w:p>
    <w:p w:rsidRPr="00D735DF" w:rsidR="00EF06AC" w:rsidP="007D35FE" w:rsidRDefault="00EF06AC" w14:paraId="2BE6FE90" w14:textId="4C1F22E8">
      <w:pPr>
        <w:rPr>
          <w:rFonts w:ascii="Aptos" w:hAnsi="Aptos" w:eastAsiaTheme="minorHAnsi" w:cstheme="minorHAnsi"/>
          <w:color w:val="4472C4" w:themeColor="accent1"/>
          <w:sz w:val="24"/>
          <w:szCs w:val="24"/>
          <w:lang w:val="cy-GB"/>
        </w:rPr>
      </w:pPr>
    </w:p>
    <w:p w:rsidRPr="00D735DF" w:rsidR="00EF06AC" w:rsidP="007D35FE" w:rsidRDefault="00EF06AC" w14:paraId="3E941283" w14:textId="77777777">
      <w:pPr>
        <w:rPr>
          <w:rFonts w:ascii="Aptos" w:hAnsi="Aptos" w:eastAsiaTheme="minorHAnsi" w:cstheme="minorHAnsi"/>
          <w:color w:val="000000"/>
          <w:sz w:val="24"/>
          <w:szCs w:val="24"/>
          <w:lang w:val="cy-GB"/>
        </w:rPr>
      </w:pPr>
    </w:p>
    <w:p w:rsidRPr="00D735DF" w:rsidR="00274B87" w:rsidP="007D35FE" w:rsidRDefault="00274B87" w14:paraId="445B7545" w14:textId="7501983F">
      <w:pPr>
        <w:rPr>
          <w:rFonts w:ascii="Aptos" w:hAnsi="Aptos" w:eastAsiaTheme="minorHAnsi" w:cstheme="minorHAnsi"/>
          <w:b/>
          <w:bCs/>
          <w:color w:val="000000"/>
          <w:sz w:val="24"/>
          <w:szCs w:val="24"/>
          <w:lang w:val="cy-GB"/>
        </w:rPr>
      </w:pPr>
      <w:r w:rsidRPr="00D735DF">
        <w:rPr>
          <w:rFonts w:ascii="Aptos" w:hAnsi="Aptos" w:eastAsiaTheme="minorHAnsi" w:cstheme="minorHAnsi"/>
          <w:b/>
          <w:bCs/>
          <w:color w:val="000000"/>
          <w:sz w:val="24"/>
          <w:szCs w:val="24"/>
        </w:rPr>
        <w:t>What is a Community Review?</w:t>
      </w:r>
    </w:p>
    <w:p w:rsidRPr="00D735DF" w:rsidR="00EF06AC" w:rsidP="007D35FE" w:rsidRDefault="00EF06AC" w14:paraId="5251E5B7" w14:textId="77777777">
      <w:pPr>
        <w:rPr>
          <w:rFonts w:ascii="Aptos" w:hAnsi="Aptos" w:eastAsiaTheme="minorHAnsi" w:cstheme="minorHAnsi"/>
          <w:color w:val="000000"/>
          <w:sz w:val="24"/>
          <w:szCs w:val="24"/>
          <w:lang w:val="cy-GB"/>
        </w:rPr>
      </w:pPr>
    </w:p>
    <w:p w:rsidRPr="00D735DF" w:rsidR="00442D1A" w:rsidP="5F1B075D" w:rsidRDefault="007D35FE" w14:paraId="54977F41" w14:textId="56A369C9">
      <w:pPr>
        <w:rPr>
          <w:rFonts w:ascii="Aptos" w:hAnsi="Aptos" w:eastAsia="Arial" w:cs="Calibri" w:cstheme="minorAscii"/>
          <w:color w:val="000000"/>
          <w:sz w:val="24"/>
          <w:szCs w:val="24"/>
          <w:lang w:val="cy-GB"/>
        </w:rPr>
      </w:pPr>
      <w:r w:rsidRPr="5F1B075D" w:rsidR="007D35FE">
        <w:rPr>
          <w:rFonts w:ascii="Aptos" w:hAnsi="Aptos" w:eastAsia="Calibri" w:cs="Calibri" w:eastAsiaTheme="minorAscii" w:cstheme="minorAscii"/>
          <w:color w:val="000000" w:themeColor="text1" w:themeTint="FF" w:themeShade="FF"/>
          <w:sz w:val="24"/>
          <w:szCs w:val="24"/>
        </w:rPr>
        <w:t>3</w:t>
      </w:r>
      <w:r w:rsidRPr="5F1B075D" w:rsidR="00442D1A">
        <w:rPr>
          <w:rFonts w:ascii="Aptos" w:hAnsi="Aptos" w:eastAsia="Calibri" w:cs="Calibri" w:eastAsiaTheme="minorAscii" w:cstheme="minorAscii"/>
          <w:color w:val="000000" w:themeColor="text1" w:themeTint="FF" w:themeShade="FF"/>
          <w:sz w:val="24"/>
          <w:szCs w:val="24"/>
        </w:rPr>
        <w:t>. This means that the principal council considers the community boundaries and/or the electoral arrangements within the communities.</w:t>
      </w:r>
      <w:r w:rsidRPr="5F1B075D" w:rsidR="00442D1A">
        <w:rPr>
          <w:rFonts w:ascii="Aptos" w:hAnsi="Aptos" w:eastAsia="Arial" w:cs="Calibri" w:cstheme="minorAscii"/>
          <w:color w:val="000000" w:themeColor="text1" w:themeTint="FF" w:themeShade="FF"/>
          <w:sz w:val="24"/>
          <w:szCs w:val="24"/>
        </w:rPr>
        <w:t xml:space="preserve"> There are two types of community </w:t>
      </w:r>
      <w:r w:rsidRPr="5F1B075D" w:rsidR="00DC43C5">
        <w:rPr>
          <w:rFonts w:ascii="Aptos" w:hAnsi="Aptos" w:eastAsia="Arial" w:cs="Calibri" w:cstheme="minorAscii"/>
          <w:color w:val="000000" w:themeColor="text1" w:themeTint="FF" w:themeShade="FF"/>
          <w:sz w:val="24"/>
          <w:szCs w:val="24"/>
        </w:rPr>
        <w:t>reviews</w:t>
      </w:r>
      <w:r w:rsidRPr="5F1B075D" w:rsidR="00442D1A">
        <w:rPr>
          <w:rFonts w:ascii="Aptos" w:hAnsi="Aptos" w:eastAsia="Arial" w:cs="Calibri" w:cstheme="minorAscii"/>
          <w:color w:val="000000" w:themeColor="text1" w:themeTint="FF" w:themeShade="FF"/>
          <w:sz w:val="24"/>
          <w:szCs w:val="24"/>
        </w:rPr>
        <w:t xml:space="preserve"> that the Council should </w:t>
      </w:r>
      <w:r w:rsidRPr="5F1B075D" w:rsidR="00CA410D">
        <w:rPr>
          <w:rFonts w:ascii="Aptos" w:hAnsi="Aptos" w:eastAsia="Arial" w:cs="Calibri" w:cstheme="minorAscii"/>
          <w:color w:val="000000" w:themeColor="text1" w:themeTint="FF" w:themeShade="FF"/>
          <w:sz w:val="24"/>
          <w:szCs w:val="24"/>
        </w:rPr>
        <w:t>therefore</w:t>
      </w:r>
      <w:r w:rsidRPr="5F1B075D" w:rsidR="6AB200DD">
        <w:rPr>
          <w:rFonts w:ascii="Aptos" w:hAnsi="Aptos" w:eastAsia="Arial" w:cs="Calibri" w:cstheme="minorAscii"/>
          <w:color w:val="000000" w:themeColor="text1" w:themeTint="FF" w:themeShade="FF"/>
          <w:sz w:val="24"/>
          <w:szCs w:val="24"/>
        </w:rPr>
        <w:t xml:space="preserve"> </w:t>
      </w:r>
      <w:r w:rsidRPr="5F1B075D" w:rsidR="00442D1A">
        <w:rPr>
          <w:rFonts w:ascii="Aptos" w:hAnsi="Aptos" w:eastAsia="Arial" w:cs="Calibri" w:cstheme="minorAscii"/>
          <w:color w:val="000000" w:themeColor="text1" w:themeTint="FF" w:themeShade="FF"/>
          <w:sz w:val="24"/>
          <w:szCs w:val="24"/>
        </w:rPr>
        <w:t>consider</w:t>
      </w:r>
      <w:r w:rsidRPr="5F1B075D" w:rsidR="00442D1A">
        <w:rPr>
          <w:rFonts w:ascii="Aptos" w:hAnsi="Aptos" w:eastAsia="Arial" w:cs="Calibri" w:cstheme="minorAscii"/>
          <w:color w:val="000000" w:themeColor="text1" w:themeTint="FF" w:themeShade="FF"/>
          <w:sz w:val="24"/>
          <w:szCs w:val="24"/>
        </w:rPr>
        <w:t xml:space="preserve"> undertaking: </w:t>
      </w:r>
    </w:p>
    <w:p w:rsidRPr="00D735DF" w:rsidR="00B769CA" w:rsidP="007D35FE" w:rsidRDefault="00B769CA" w14:paraId="461626F9" w14:textId="77777777">
      <w:pPr>
        <w:rPr>
          <w:rFonts w:ascii="Aptos" w:hAnsi="Aptos" w:eastAsia="Arial" w:cstheme="minorHAnsi"/>
          <w:color w:val="000000"/>
          <w:sz w:val="24"/>
          <w:szCs w:val="24"/>
          <w:lang w:val="cy-GB"/>
        </w:rPr>
      </w:pPr>
    </w:p>
    <w:p w:rsidRPr="00D735DF" w:rsidR="00B769CA" w:rsidP="007D35FE" w:rsidRDefault="00B769CA" w14:paraId="78A5E891" w14:textId="77777777">
      <w:pPr>
        <w:rPr>
          <w:rFonts w:ascii="Aptos" w:hAnsi="Aptos" w:eastAsia="Arial" w:cstheme="minorHAnsi"/>
          <w:color w:val="000000"/>
          <w:sz w:val="24"/>
          <w:szCs w:val="24"/>
          <w:lang w:val="cy-GB"/>
        </w:rPr>
      </w:pPr>
    </w:p>
    <w:p w:rsidRPr="00D735DF" w:rsidR="0030159D" w:rsidP="007D35FE" w:rsidRDefault="0030159D" w14:paraId="744D2C5E" w14:textId="77777777">
      <w:pPr>
        <w:rPr>
          <w:rFonts w:ascii="Aptos" w:hAnsi="Aptos" w:eastAsia="Arial" w:cstheme="minorHAnsi"/>
          <w:color w:val="000000"/>
          <w:sz w:val="24"/>
          <w:szCs w:val="24"/>
          <w:lang w:val="cy-GB"/>
        </w:rPr>
      </w:pPr>
    </w:p>
    <w:p w:rsidRPr="00D735DF" w:rsidR="00155278" w:rsidP="007D35FE" w:rsidRDefault="00274B87" w14:paraId="7669F480" w14:textId="5E730A6E">
      <w:pPr>
        <w:pStyle w:val="ListParagraph"/>
        <w:numPr>
          <w:ilvl w:val="0"/>
          <w:numId w:val="6"/>
        </w:numPr>
        <w:autoSpaceDE w:val="0"/>
        <w:autoSpaceDN w:val="0"/>
        <w:adjustRightInd w:val="0"/>
        <w:rPr>
          <w:rFonts w:ascii="Aptos" w:hAnsi="Aptos" w:eastAsiaTheme="minorHAnsi" w:cstheme="minorHAnsi"/>
          <w:b/>
          <w:bCs/>
          <w:sz w:val="24"/>
          <w:szCs w:val="24"/>
          <w:lang w:val="cy-GB"/>
        </w:rPr>
      </w:pPr>
      <w:r w:rsidRPr="00D735DF">
        <w:rPr>
          <w:rFonts w:ascii="Aptos" w:hAnsi="Aptos" w:eastAsiaTheme="minorHAnsi" w:cstheme="minorHAnsi"/>
          <w:b/>
          <w:bCs/>
          <w:sz w:val="24"/>
          <w:szCs w:val="24"/>
        </w:rPr>
        <w:t>Review of community boundaries (under section 25 of the Act)</w:t>
      </w:r>
    </w:p>
    <w:p w:rsidRPr="00D735DF" w:rsidR="001A4BBF" w:rsidP="007D35FE" w:rsidRDefault="001A4BBF" w14:paraId="71EC9066" w14:textId="77777777">
      <w:pPr>
        <w:rPr>
          <w:rFonts w:ascii="Aptos" w:hAnsi="Aptos" w:eastAsiaTheme="minorHAnsi" w:cstheme="minorHAnsi"/>
          <w:sz w:val="24"/>
          <w:szCs w:val="24"/>
          <w:lang w:val="cy-GB"/>
        </w:rPr>
      </w:pPr>
    </w:p>
    <w:p w:rsidRPr="00D735DF" w:rsidR="00B07244" w:rsidP="007D35FE" w:rsidRDefault="00B07244" w14:paraId="2CEF71AD" w14:textId="5C3CA001">
      <w:pPr>
        <w:rPr>
          <w:rFonts w:ascii="Aptos" w:hAnsi="Aptos" w:eastAsiaTheme="minorHAnsi" w:cstheme="minorHAnsi"/>
          <w:color w:val="C00000"/>
          <w:sz w:val="24"/>
          <w:szCs w:val="24"/>
          <w:lang w:val="cy-GB"/>
        </w:rPr>
      </w:pPr>
      <w:r w:rsidRPr="00D735DF">
        <w:rPr>
          <w:rFonts w:ascii="Aptos" w:hAnsi="Aptos" w:eastAsiaTheme="minorHAnsi" w:cstheme="minorHAnsi"/>
          <w:sz w:val="24"/>
          <w:szCs w:val="24"/>
        </w:rPr>
        <w:t>A review of the boundaries of one or more communities to ensure that they continue to reflect the identity of the area concerned and facilitate effective and convenient local government. Community boundary changes</w:t>
      </w:r>
      <w:r w:rsidRPr="00D735DF" w:rsidR="00B168FB">
        <w:rPr>
          <w:rFonts w:ascii="Aptos" w:hAnsi="Aptos" w:eastAsiaTheme="minorHAnsi" w:cstheme="minorHAnsi"/>
          <w:sz w:val="24"/>
          <w:szCs w:val="24"/>
        </w:rPr>
        <w:t xml:space="preserve"> </w:t>
      </w:r>
      <w:r w:rsidRPr="00D735DF">
        <w:rPr>
          <w:rFonts w:ascii="Aptos" w:hAnsi="Aptos" w:eastAsiaTheme="minorHAnsi" w:cstheme="minorHAnsi"/>
          <w:sz w:val="24"/>
          <w:szCs w:val="24"/>
        </w:rPr>
        <w:t xml:space="preserve">include changes to </w:t>
      </w:r>
      <w:r w:rsidRPr="00D735DF" w:rsidR="00B80332">
        <w:rPr>
          <w:rFonts w:ascii="Aptos" w:hAnsi="Aptos" w:eastAsiaTheme="minorHAnsi" w:cstheme="minorHAnsi"/>
          <w:sz w:val="24"/>
          <w:szCs w:val="24"/>
        </w:rPr>
        <w:t xml:space="preserve">the boundary of </w:t>
      </w:r>
      <w:r w:rsidRPr="00D735DF">
        <w:rPr>
          <w:rFonts w:ascii="Aptos" w:hAnsi="Aptos" w:eastAsiaTheme="minorHAnsi" w:cstheme="minorHAnsi"/>
          <w:sz w:val="24"/>
          <w:szCs w:val="24"/>
        </w:rPr>
        <w:t xml:space="preserve">an existing community, or the dissolution of an existing community and the creation of a new community.  The </w:t>
      </w:r>
      <w:r w:rsidRPr="00D735DF" w:rsidR="00B168FB">
        <w:rPr>
          <w:rFonts w:ascii="Aptos" w:hAnsi="Aptos" w:eastAsiaTheme="minorHAnsi" w:cstheme="minorHAnsi"/>
          <w:sz w:val="24"/>
          <w:szCs w:val="24"/>
        </w:rPr>
        <w:t xml:space="preserve">Council’s </w:t>
      </w:r>
      <w:r w:rsidRPr="00D735DF">
        <w:rPr>
          <w:rFonts w:ascii="Aptos" w:hAnsi="Aptos" w:eastAsiaTheme="minorHAnsi" w:cstheme="minorHAnsi"/>
          <w:sz w:val="24"/>
          <w:szCs w:val="24"/>
        </w:rPr>
        <w:t xml:space="preserve">recommendations </w:t>
      </w:r>
      <w:r w:rsidRPr="00D735DF" w:rsidR="00B168FB">
        <w:rPr>
          <w:rFonts w:ascii="Aptos" w:hAnsi="Aptos" w:eastAsiaTheme="minorHAnsi" w:cstheme="minorHAnsi"/>
          <w:sz w:val="24"/>
          <w:szCs w:val="24"/>
        </w:rPr>
        <w:t xml:space="preserve">are </w:t>
      </w:r>
      <w:r w:rsidRPr="00D735DF">
        <w:rPr>
          <w:rFonts w:ascii="Aptos" w:hAnsi="Aptos" w:eastAsiaTheme="minorHAnsi" w:cstheme="minorHAnsi"/>
          <w:sz w:val="24"/>
          <w:szCs w:val="24"/>
        </w:rPr>
        <w:t xml:space="preserve">be submitted to </w:t>
      </w:r>
      <w:r w:rsidRPr="00D735DF">
        <w:rPr>
          <w:rFonts w:ascii="Aptos" w:hAnsi="Aptos" w:eastAsiaTheme="minorHAnsi" w:cstheme="minorHAnsi"/>
          <w:color w:val="000000"/>
          <w:sz w:val="24"/>
          <w:szCs w:val="24"/>
        </w:rPr>
        <w:t xml:space="preserve">the and Local Democracy </w:t>
      </w:r>
      <w:r w:rsidRPr="00D735DF" w:rsidR="00F76F41">
        <w:rPr>
          <w:rFonts w:ascii="Aptos" w:hAnsi="Aptos" w:eastAsiaTheme="minorHAnsi" w:cstheme="minorHAnsi"/>
          <w:color w:val="000000"/>
          <w:sz w:val="24"/>
          <w:szCs w:val="24"/>
        </w:rPr>
        <w:t xml:space="preserve">and Boundary </w:t>
      </w:r>
      <w:r w:rsidRPr="00D735DF">
        <w:rPr>
          <w:rFonts w:ascii="Aptos" w:hAnsi="Aptos" w:eastAsiaTheme="minorHAnsi" w:cstheme="minorHAnsi"/>
          <w:color w:val="000000"/>
          <w:sz w:val="24"/>
          <w:szCs w:val="24"/>
        </w:rPr>
        <w:t xml:space="preserve">Commission for Wales, which </w:t>
      </w:r>
      <w:r w:rsidRPr="00D735DF" w:rsidR="003646CE">
        <w:rPr>
          <w:rFonts w:ascii="Aptos" w:hAnsi="Aptos" w:eastAsiaTheme="minorHAnsi" w:cstheme="minorHAnsi"/>
          <w:color w:val="000000"/>
          <w:sz w:val="24"/>
          <w:szCs w:val="24"/>
        </w:rPr>
        <w:t xml:space="preserve">would </w:t>
      </w:r>
      <w:r w:rsidRPr="00D735DF">
        <w:rPr>
          <w:rFonts w:ascii="Aptos" w:hAnsi="Aptos" w:eastAsiaTheme="minorHAnsi" w:cstheme="minorHAnsi"/>
          <w:color w:val="000000"/>
          <w:sz w:val="24"/>
          <w:szCs w:val="24"/>
        </w:rPr>
        <w:t>make the order that would bring the changes into force.</w:t>
      </w:r>
    </w:p>
    <w:p w:rsidRPr="00D735DF" w:rsidR="007C0764" w:rsidP="007D35FE" w:rsidRDefault="007C0764" w14:paraId="0486B72F" w14:textId="77777777">
      <w:pPr>
        <w:rPr>
          <w:rFonts w:ascii="Aptos" w:hAnsi="Aptos" w:eastAsiaTheme="minorHAnsi" w:cstheme="minorHAnsi"/>
          <w:sz w:val="24"/>
          <w:szCs w:val="24"/>
          <w:lang w:val="cy-GB"/>
        </w:rPr>
      </w:pPr>
    </w:p>
    <w:p w:rsidRPr="00D735DF" w:rsidR="00155278" w:rsidP="007D35FE" w:rsidRDefault="00155278" w14:paraId="707A507E" w14:textId="77777777">
      <w:pPr>
        <w:autoSpaceDE w:val="0"/>
        <w:autoSpaceDN w:val="0"/>
        <w:adjustRightInd w:val="0"/>
        <w:rPr>
          <w:rFonts w:ascii="Aptos" w:hAnsi="Aptos" w:eastAsiaTheme="minorHAnsi" w:cstheme="minorHAnsi"/>
          <w:sz w:val="24"/>
          <w:szCs w:val="24"/>
          <w:lang w:val="cy-GB"/>
        </w:rPr>
      </w:pPr>
    </w:p>
    <w:p w:rsidRPr="00D735DF" w:rsidR="00754E96" w:rsidP="007D35FE" w:rsidRDefault="00274B87" w14:paraId="3C488E09" w14:textId="02AFE3EC">
      <w:pPr>
        <w:autoSpaceDE w:val="0"/>
        <w:autoSpaceDN w:val="0"/>
        <w:adjustRightInd w:val="0"/>
        <w:ind w:firstLine="720"/>
        <w:rPr>
          <w:rFonts w:ascii="Aptos" w:hAnsi="Aptos" w:eastAsiaTheme="minorHAnsi" w:cstheme="minorHAnsi"/>
          <w:b/>
          <w:bCs/>
          <w:sz w:val="24"/>
          <w:szCs w:val="24"/>
          <w:lang w:val="cy-GB"/>
        </w:rPr>
      </w:pPr>
      <w:r w:rsidRPr="00D735DF">
        <w:rPr>
          <w:rFonts w:ascii="Aptos" w:hAnsi="Aptos" w:eastAsiaTheme="minorHAnsi" w:cstheme="minorHAnsi"/>
          <w:b/>
          <w:bCs/>
          <w:sz w:val="24"/>
          <w:szCs w:val="24"/>
        </w:rPr>
        <w:t>b</w:t>
      </w:r>
      <w:r w:rsidRPr="00D735DF" w:rsidR="00754E96">
        <w:rPr>
          <w:rFonts w:ascii="Aptos" w:hAnsi="Aptos" w:eastAsiaTheme="minorHAnsi" w:cstheme="minorHAnsi"/>
          <w:b/>
          <w:bCs/>
          <w:sz w:val="24"/>
          <w:szCs w:val="24"/>
        </w:rPr>
        <w:t xml:space="preserve">) Review  of electoral arrangements (under section 31 of the Act) </w:t>
      </w:r>
    </w:p>
    <w:p w:rsidRPr="00D735DF" w:rsidR="00AC36DF" w:rsidP="007D35FE" w:rsidRDefault="00AC36DF" w14:paraId="333A974A" w14:textId="77777777">
      <w:pPr>
        <w:autoSpaceDE w:val="0"/>
        <w:autoSpaceDN w:val="0"/>
        <w:adjustRightInd w:val="0"/>
        <w:rPr>
          <w:rFonts w:ascii="Aptos" w:hAnsi="Aptos" w:eastAsiaTheme="minorHAnsi" w:cstheme="minorHAnsi"/>
          <w:sz w:val="24"/>
          <w:szCs w:val="24"/>
          <w:lang w:val="cy-GB"/>
        </w:rPr>
      </w:pPr>
    </w:p>
    <w:p w:rsidRPr="00D735DF" w:rsidR="009F69F7" w:rsidP="5F1B075D" w:rsidRDefault="009F69F7" w14:paraId="043F2183" w14:textId="5D150956">
      <w:pPr>
        <w:rPr>
          <w:rFonts w:ascii="Aptos" w:hAnsi="Aptos" w:eastAsia="Arial" w:cs="Calibri" w:cstheme="minorAscii"/>
          <w:color w:val="000000"/>
          <w:sz w:val="24"/>
          <w:szCs w:val="24"/>
          <w:lang w:val="cy-GB"/>
        </w:rPr>
      </w:pPr>
      <w:r w:rsidRPr="5F1B075D" w:rsidR="009F69F7">
        <w:rPr>
          <w:rFonts w:ascii="Aptos" w:hAnsi="Aptos" w:eastAsia="Calibri" w:cs="Calibri" w:eastAsiaTheme="minorAscii" w:cstheme="minorAscii"/>
          <w:sz w:val="24"/>
          <w:szCs w:val="24"/>
        </w:rPr>
        <w:t xml:space="preserve">This </w:t>
      </w:r>
      <w:r w:rsidRPr="5F1B075D" w:rsidR="00EA7251">
        <w:rPr>
          <w:rFonts w:ascii="Aptos" w:hAnsi="Aptos" w:eastAsia="Calibri" w:cs="Calibri" w:eastAsiaTheme="minorAscii" w:cstheme="minorAscii"/>
          <w:sz w:val="24"/>
          <w:szCs w:val="24"/>
        </w:rPr>
        <w:t>involves</w:t>
      </w:r>
      <w:r w:rsidRPr="5F1B075D" w:rsidR="009F69F7">
        <w:rPr>
          <w:rFonts w:ascii="Aptos" w:hAnsi="Aptos" w:eastAsia="Calibri" w:cs="Calibri" w:eastAsiaTheme="minorAscii" w:cstheme="minorAscii"/>
          <w:sz w:val="24"/>
          <w:szCs w:val="24"/>
        </w:rPr>
        <w:t xml:space="preserve"> looking at the electoral arrangements within a particular </w:t>
      </w:r>
      <w:r w:rsidRPr="5F1B075D" w:rsidR="009F69F7">
        <w:rPr>
          <w:rFonts w:ascii="Aptos" w:hAnsi="Aptos" w:eastAsia="Calibri" w:cs="Calibri" w:eastAsiaTheme="minorAscii" w:cstheme="minorAscii"/>
          <w:sz w:val="24"/>
          <w:szCs w:val="24"/>
        </w:rPr>
        <w:t>community</w:t>
      </w:r>
      <w:r w:rsidRPr="5F1B075D" w:rsidR="009F69F7">
        <w:rPr>
          <w:rFonts w:ascii="Aptos" w:hAnsi="Aptos" w:eastAsia="Calibri" w:cs="Calibri" w:eastAsiaTheme="minorAscii" w:cstheme="minorAscii"/>
          <w:sz w:val="24"/>
          <w:szCs w:val="24"/>
        </w:rPr>
        <w:t xml:space="preserve"> which </w:t>
      </w:r>
      <w:r w:rsidRPr="5F1B075D" w:rsidR="00EE06F4">
        <w:rPr>
          <w:rFonts w:ascii="Aptos" w:hAnsi="Aptos" w:eastAsia="Calibri" w:cs="Calibri" w:eastAsiaTheme="minorAscii" w:cstheme="minorAscii"/>
          <w:sz w:val="24"/>
          <w:szCs w:val="24"/>
        </w:rPr>
        <w:t xml:space="preserve">means considering </w:t>
      </w:r>
      <w:r w:rsidRPr="5F1B075D" w:rsidR="009F69F7">
        <w:rPr>
          <w:rFonts w:ascii="Aptos" w:hAnsi="Aptos" w:eastAsia="Calibri" w:cs="Calibri" w:eastAsiaTheme="minorAscii" w:cstheme="minorAscii"/>
          <w:sz w:val="24"/>
          <w:szCs w:val="24"/>
        </w:rPr>
        <w:t xml:space="preserve">the situation </w:t>
      </w:r>
      <w:r w:rsidRPr="5F1B075D" w:rsidR="004E5D2D">
        <w:rPr>
          <w:rFonts w:ascii="Aptos" w:hAnsi="Aptos" w:eastAsia="Calibri" w:cs="Calibri" w:eastAsiaTheme="minorAscii" w:cstheme="minorAscii"/>
          <w:sz w:val="24"/>
          <w:szCs w:val="24"/>
        </w:rPr>
        <w:t xml:space="preserve">in relation to </w:t>
      </w:r>
      <w:r w:rsidRPr="5F1B075D" w:rsidR="009F69F7">
        <w:rPr>
          <w:rFonts w:ascii="Aptos" w:hAnsi="Aptos" w:eastAsia="Calibri" w:cs="Calibri" w:eastAsiaTheme="minorAscii" w:cstheme="minorAscii"/>
          <w:sz w:val="24"/>
          <w:szCs w:val="24"/>
        </w:rPr>
        <w:t>ward</w:t>
      </w:r>
      <w:r w:rsidRPr="5F1B075D" w:rsidR="00EE06F4">
        <w:rPr>
          <w:rFonts w:ascii="Aptos" w:hAnsi="Aptos" w:eastAsia="Calibri" w:cs="Calibri" w:eastAsiaTheme="minorAscii" w:cstheme="minorAscii"/>
          <w:sz w:val="24"/>
          <w:szCs w:val="24"/>
        </w:rPr>
        <w:t xml:space="preserve">s and </w:t>
      </w:r>
      <w:r w:rsidRPr="5F1B075D" w:rsidR="009F69F7">
        <w:rPr>
          <w:rFonts w:ascii="Aptos" w:hAnsi="Aptos" w:eastAsia="Calibri" w:cs="Calibri" w:eastAsiaTheme="minorAscii" w:cstheme="minorAscii"/>
          <w:sz w:val="24"/>
          <w:szCs w:val="24"/>
        </w:rPr>
        <w:t xml:space="preserve">the number of </w:t>
      </w:r>
      <w:r w:rsidRPr="5F1B075D" w:rsidR="750B4F74">
        <w:rPr>
          <w:rFonts w:ascii="Aptos" w:hAnsi="Aptos" w:eastAsia="Calibri" w:cs="Calibri" w:eastAsiaTheme="minorAscii" w:cstheme="minorAscii"/>
          <w:noProof w:val="0"/>
          <w:sz w:val="24"/>
          <w:szCs w:val="24"/>
          <w:lang w:val="en-GB"/>
        </w:rPr>
        <w:t>councillors</w:t>
      </w:r>
      <w:r w:rsidRPr="5F1B075D" w:rsidR="009F69F7">
        <w:rPr>
          <w:rFonts w:ascii="Aptos" w:hAnsi="Aptos" w:eastAsia="Calibri" w:cs="Calibri" w:eastAsiaTheme="minorAscii" w:cstheme="minorAscii"/>
          <w:sz w:val="24"/>
          <w:szCs w:val="24"/>
        </w:rPr>
        <w:t xml:space="preserve">.  </w:t>
      </w:r>
      <w:r w:rsidRPr="5F1B075D" w:rsidR="009F69F7">
        <w:rPr>
          <w:rFonts w:ascii="Aptos" w:hAnsi="Aptos" w:eastAsia="Calibri" w:cs="Calibri" w:eastAsiaTheme="minorAscii" w:cstheme="minorAscii"/>
          <w:color w:val="000000" w:themeColor="text1" w:themeTint="FF" w:themeShade="FF"/>
          <w:sz w:val="24"/>
          <w:szCs w:val="24"/>
        </w:rPr>
        <w:t>The order to bring these changes into force would be made by the Council.</w:t>
      </w:r>
    </w:p>
    <w:p w:rsidRPr="00D735DF" w:rsidR="00C633A4" w:rsidP="007D35FE" w:rsidRDefault="00C633A4" w14:paraId="017A8738" w14:textId="77777777">
      <w:pPr>
        <w:rPr>
          <w:rFonts w:ascii="Aptos" w:hAnsi="Aptos" w:eastAsia="Arial" w:cstheme="minorHAnsi"/>
          <w:color w:val="000000"/>
          <w:sz w:val="24"/>
          <w:szCs w:val="24"/>
          <w:lang w:val="cy-GB"/>
        </w:rPr>
      </w:pPr>
    </w:p>
    <w:p w:rsidR="00131E79" w:rsidP="007D35FE" w:rsidRDefault="00131E79" w14:paraId="5E45F93B" w14:textId="77777777">
      <w:pPr>
        <w:rPr>
          <w:rFonts w:ascii="Aptos" w:hAnsi="Aptos" w:eastAsia="Arial" w:cstheme="minorHAnsi"/>
          <w:b/>
          <w:bCs/>
          <w:color w:val="000000"/>
          <w:sz w:val="24"/>
          <w:szCs w:val="24"/>
          <w:u w:val="single"/>
          <w:lang w:val="cy-GB"/>
        </w:rPr>
      </w:pPr>
    </w:p>
    <w:p w:rsidRPr="00131E79" w:rsidR="00DC7F5B" w:rsidP="007D35FE" w:rsidRDefault="00131E79" w14:paraId="20B4F87C" w14:textId="37915A67">
      <w:pPr>
        <w:rPr>
          <w:rFonts w:ascii="Aptos" w:hAnsi="Aptos" w:eastAsia="Arial" w:cstheme="minorHAnsi"/>
          <w:b/>
          <w:bCs/>
          <w:color w:val="000000"/>
          <w:sz w:val="24"/>
          <w:szCs w:val="24"/>
          <w:u w:val="single"/>
          <w:lang w:val="cy-GB"/>
        </w:rPr>
      </w:pPr>
      <w:r w:rsidRPr="00131E79">
        <w:rPr>
          <w:rFonts w:ascii="Aptos" w:hAnsi="Aptos" w:eastAsia="Arial" w:cstheme="minorHAnsi"/>
          <w:b/>
          <w:bCs/>
          <w:color w:val="000000"/>
          <w:sz w:val="24"/>
          <w:szCs w:val="24"/>
          <w:u w:val="single"/>
          <w:lang w:val="cy-GB"/>
        </w:rPr>
        <w:t xml:space="preserve">The </w:t>
      </w:r>
      <w:r w:rsidRPr="00131E79" w:rsidR="00DC7F5B">
        <w:rPr>
          <w:rFonts w:ascii="Aptos" w:hAnsi="Aptos" w:eastAsia="Arial" w:cstheme="minorHAnsi"/>
          <w:b/>
          <w:bCs/>
          <w:color w:val="000000"/>
          <w:sz w:val="24"/>
          <w:szCs w:val="24"/>
          <w:u w:val="single"/>
          <w:lang w:val="cy-GB"/>
        </w:rPr>
        <w:t xml:space="preserve">Process </w:t>
      </w:r>
    </w:p>
    <w:p w:rsidRPr="00D735DF" w:rsidR="00DC7F5B" w:rsidP="007D35FE" w:rsidRDefault="00DC7F5B" w14:paraId="59AD6877" w14:textId="77777777">
      <w:pPr>
        <w:rPr>
          <w:rFonts w:ascii="Aptos" w:hAnsi="Aptos" w:cstheme="minorHAnsi"/>
          <w:sz w:val="24"/>
          <w:szCs w:val="24"/>
          <w:lang w:val="cy-GB"/>
        </w:rPr>
      </w:pPr>
    </w:p>
    <w:p w:rsidR="00131E79" w:rsidP="007D35FE" w:rsidRDefault="00131E79" w14:paraId="241762A6" w14:textId="77777777">
      <w:pPr>
        <w:rPr>
          <w:rFonts w:ascii="Aptos" w:hAnsi="Aptos" w:eastAsiaTheme="minorHAnsi" w:cstheme="minorHAnsi"/>
          <w:sz w:val="24"/>
          <w:szCs w:val="24"/>
        </w:rPr>
      </w:pPr>
    </w:p>
    <w:p w:rsidRPr="00D735DF" w:rsidR="00DC7F5B" w:rsidP="007D35FE" w:rsidRDefault="007D35FE" w14:paraId="6C8D78A4" w14:textId="695EF1DC">
      <w:pPr>
        <w:rPr>
          <w:rFonts w:ascii="Aptos" w:hAnsi="Aptos" w:cstheme="minorHAnsi"/>
          <w:color w:val="C00000"/>
          <w:sz w:val="24"/>
          <w:szCs w:val="24"/>
          <w:lang w:val="cy-GB"/>
        </w:rPr>
      </w:pPr>
      <w:r>
        <w:rPr>
          <w:rFonts w:ascii="Aptos" w:hAnsi="Aptos" w:eastAsiaTheme="minorHAnsi" w:cstheme="minorHAnsi"/>
          <w:sz w:val="24"/>
          <w:szCs w:val="24"/>
        </w:rPr>
        <w:t>4</w:t>
      </w:r>
      <w:r w:rsidRPr="00D735DF" w:rsidR="00DC7F5B">
        <w:rPr>
          <w:rFonts w:ascii="Aptos" w:hAnsi="Aptos" w:eastAsiaTheme="minorHAnsi" w:cstheme="minorHAnsi"/>
          <w:sz w:val="24"/>
          <w:szCs w:val="24"/>
        </w:rPr>
        <w:t>. The statutory process in carrying out a community review is largely the same for both types of community review. It differs only in terms of the outcome of the review, and its implementation. The Council is empowered to make an order to implement changes to communities' electoral arrangements but recommendations will have to be made to the Commission, as the implementing authority, to make any changes to community boundaries.</w:t>
      </w:r>
    </w:p>
    <w:p w:rsidRPr="00D735DF" w:rsidR="00DC7F5B" w:rsidP="007D35FE" w:rsidRDefault="00DC7F5B" w14:paraId="0A5A1C80" w14:textId="77777777">
      <w:pPr>
        <w:rPr>
          <w:rFonts w:ascii="Aptos" w:hAnsi="Aptos" w:cstheme="minorHAnsi"/>
          <w:sz w:val="24"/>
          <w:szCs w:val="24"/>
          <w:lang w:val="cy-GB"/>
        </w:rPr>
      </w:pPr>
    </w:p>
    <w:p w:rsidR="007D35FE" w:rsidP="007D35FE" w:rsidRDefault="007D35FE" w14:paraId="1E26BE01" w14:textId="77777777">
      <w:pPr>
        <w:rPr>
          <w:rFonts w:ascii="Aptos" w:hAnsi="Aptos" w:cstheme="minorHAnsi"/>
          <w:sz w:val="24"/>
          <w:szCs w:val="24"/>
        </w:rPr>
      </w:pPr>
    </w:p>
    <w:p w:rsidRPr="00D735DF" w:rsidR="00DC7F5B" w:rsidP="007D35FE" w:rsidRDefault="007D35FE" w14:paraId="3E0403C9" w14:textId="08938374">
      <w:pPr>
        <w:rPr>
          <w:rFonts w:ascii="Aptos" w:hAnsi="Aptos" w:cstheme="minorHAnsi"/>
          <w:sz w:val="24"/>
          <w:szCs w:val="24"/>
          <w:lang w:val="cy-GB"/>
        </w:rPr>
      </w:pPr>
      <w:r>
        <w:rPr>
          <w:rFonts w:ascii="Aptos" w:hAnsi="Aptos" w:cstheme="minorHAnsi"/>
          <w:sz w:val="24"/>
          <w:szCs w:val="24"/>
        </w:rPr>
        <w:t>5</w:t>
      </w:r>
      <w:r w:rsidRPr="00D735DF" w:rsidR="00DC7F5B">
        <w:rPr>
          <w:rFonts w:ascii="Aptos" w:hAnsi="Aptos" w:cstheme="minorHAnsi"/>
          <w:sz w:val="24"/>
          <w:szCs w:val="24"/>
        </w:rPr>
        <w:t>. The Act lays down four essential steps to the process:</w:t>
      </w:r>
    </w:p>
    <w:p w:rsidRPr="00D735DF" w:rsidR="00DC7F5B" w:rsidP="007D35FE" w:rsidRDefault="00DC7F5B" w14:paraId="3B121315" w14:textId="77777777">
      <w:pPr>
        <w:rPr>
          <w:rFonts w:ascii="Aptos" w:hAnsi="Aptos" w:cstheme="minorHAnsi"/>
          <w:sz w:val="24"/>
          <w:szCs w:val="24"/>
          <w:lang w:val="cy-GB"/>
        </w:rPr>
      </w:pPr>
    </w:p>
    <w:p w:rsidRPr="00D735DF" w:rsidR="00DC7F5B" w:rsidP="007D35FE" w:rsidRDefault="00DC7F5B" w14:paraId="3F72D708" w14:textId="77777777">
      <w:pPr>
        <w:rPr>
          <w:rFonts w:ascii="Aptos" w:hAnsi="Aptos" w:cstheme="minorHAnsi"/>
          <w:sz w:val="24"/>
          <w:szCs w:val="24"/>
          <w:lang w:val="cy-GB"/>
        </w:rPr>
      </w:pPr>
      <w:r w:rsidRPr="00D735DF">
        <w:rPr>
          <w:rFonts w:ascii="Aptos" w:hAnsi="Aptos" w:cstheme="minorHAnsi"/>
          <w:sz w:val="24"/>
          <w:szCs w:val="24"/>
        </w:rPr>
        <w:t>• Initial publicity</w:t>
      </w:r>
    </w:p>
    <w:p w:rsidRPr="00D735DF" w:rsidR="00DC7F5B" w:rsidP="007D35FE" w:rsidRDefault="00DC7F5B" w14:paraId="33B035E8" w14:textId="77777777">
      <w:pPr>
        <w:rPr>
          <w:rFonts w:ascii="Aptos" w:hAnsi="Aptos" w:cstheme="minorHAnsi"/>
          <w:sz w:val="24"/>
          <w:szCs w:val="24"/>
          <w:lang w:val="cy-GB"/>
        </w:rPr>
      </w:pPr>
      <w:r w:rsidRPr="00D735DF">
        <w:rPr>
          <w:rFonts w:ascii="Aptos" w:hAnsi="Aptos" w:cstheme="minorHAnsi"/>
          <w:sz w:val="24"/>
          <w:szCs w:val="24"/>
          <w:lang w:val="cy-GB"/>
        </w:rPr>
        <w:t xml:space="preserve">  </w:t>
      </w:r>
    </w:p>
    <w:p w:rsidRPr="00D735DF" w:rsidR="00DC7F5B" w:rsidP="007D35FE" w:rsidRDefault="00DC7F5B" w14:paraId="0A10E39F" w14:textId="77777777">
      <w:pPr>
        <w:ind w:left="196" w:hanging="196"/>
        <w:rPr>
          <w:rFonts w:ascii="Aptos" w:hAnsi="Aptos" w:cstheme="minorHAnsi"/>
          <w:sz w:val="24"/>
          <w:szCs w:val="24"/>
          <w:lang w:val="cy-GB"/>
        </w:rPr>
      </w:pPr>
      <w:r w:rsidRPr="00D735DF">
        <w:rPr>
          <w:rFonts w:ascii="Aptos" w:hAnsi="Aptos" w:cstheme="minorHAnsi"/>
          <w:sz w:val="24"/>
          <w:szCs w:val="24"/>
        </w:rPr>
        <w:t>• Initial investigations and consultation - the purpose of this phase is to enable a principal council to gather the information it will need when considering and preparing any proposals for change</w:t>
      </w:r>
    </w:p>
    <w:p w:rsidRPr="00D735DF" w:rsidR="00DC7F5B" w:rsidP="007D35FE" w:rsidRDefault="00DC7F5B" w14:paraId="44F8F22D" w14:textId="77777777">
      <w:pPr>
        <w:ind w:left="196" w:hanging="196"/>
        <w:rPr>
          <w:rFonts w:ascii="Aptos" w:hAnsi="Aptos" w:cstheme="minorHAnsi"/>
          <w:sz w:val="24"/>
          <w:szCs w:val="24"/>
          <w:lang w:val="cy-GB"/>
        </w:rPr>
      </w:pPr>
    </w:p>
    <w:p w:rsidRPr="00D735DF" w:rsidR="00DC7F5B" w:rsidP="007D35FE" w:rsidRDefault="00DC7F5B" w14:paraId="1D6F70A8" w14:textId="77777777">
      <w:pPr>
        <w:rPr>
          <w:rFonts w:ascii="Aptos" w:hAnsi="Aptos" w:cstheme="minorHAnsi"/>
          <w:sz w:val="24"/>
          <w:szCs w:val="24"/>
          <w:lang w:val="cy-GB"/>
        </w:rPr>
      </w:pPr>
      <w:r w:rsidRPr="00D735DF">
        <w:rPr>
          <w:rFonts w:ascii="Aptos" w:hAnsi="Aptos" w:cstheme="minorHAnsi"/>
          <w:sz w:val="24"/>
          <w:szCs w:val="24"/>
        </w:rPr>
        <w:t>• Draft proposals (and consultation on those proposals); and</w:t>
      </w:r>
    </w:p>
    <w:p w:rsidRPr="00D735DF" w:rsidR="00DC7F5B" w:rsidP="007D35FE" w:rsidRDefault="00DC7F5B" w14:paraId="57419B5F" w14:textId="77777777">
      <w:pPr>
        <w:rPr>
          <w:rFonts w:ascii="Aptos" w:hAnsi="Aptos" w:cstheme="minorHAnsi"/>
          <w:sz w:val="24"/>
          <w:szCs w:val="24"/>
          <w:lang w:val="cy-GB"/>
        </w:rPr>
      </w:pPr>
      <w:r w:rsidRPr="00D735DF">
        <w:rPr>
          <w:rFonts w:ascii="Aptos" w:hAnsi="Aptos" w:cstheme="minorHAnsi"/>
          <w:sz w:val="24"/>
          <w:szCs w:val="24"/>
          <w:lang w:val="cy-GB"/>
        </w:rPr>
        <w:t xml:space="preserve"> </w:t>
      </w:r>
    </w:p>
    <w:p w:rsidRPr="00D735DF" w:rsidR="00DC7F5B" w:rsidP="007D35FE" w:rsidRDefault="00DC7F5B" w14:paraId="0AF26A26" w14:textId="77777777">
      <w:pPr>
        <w:rPr>
          <w:rFonts w:ascii="Aptos" w:hAnsi="Aptos" w:eastAsia="Arial" w:cstheme="minorHAnsi"/>
          <w:color w:val="000000"/>
          <w:sz w:val="24"/>
          <w:szCs w:val="24"/>
          <w:lang w:val="cy-GB"/>
        </w:rPr>
      </w:pPr>
      <w:r w:rsidRPr="00D735DF">
        <w:rPr>
          <w:rFonts w:ascii="Aptos" w:hAnsi="Aptos" w:cstheme="minorHAnsi"/>
          <w:sz w:val="24"/>
          <w:szCs w:val="24"/>
        </w:rPr>
        <w:t>• Final recommendations</w:t>
      </w:r>
    </w:p>
    <w:p w:rsidRPr="00D735DF" w:rsidR="00DC7F5B" w:rsidP="007D35FE" w:rsidRDefault="00DC7F5B" w14:paraId="10DEF718" w14:textId="77777777">
      <w:pPr>
        <w:ind w:right="144"/>
        <w:jc w:val="both"/>
        <w:textAlignment w:val="baseline"/>
        <w:rPr>
          <w:rFonts w:ascii="Aptos" w:hAnsi="Aptos" w:eastAsia="Arial" w:cstheme="minorHAnsi"/>
          <w:color w:val="000000"/>
          <w:sz w:val="24"/>
          <w:szCs w:val="24"/>
          <w:lang w:val="cy-GB"/>
        </w:rPr>
      </w:pPr>
    </w:p>
    <w:p w:rsidRPr="00D735DF" w:rsidR="00DC7F5B" w:rsidP="007D35FE" w:rsidRDefault="00DC7F5B" w14:paraId="2EB63FA9" w14:textId="77777777">
      <w:pPr>
        <w:rPr>
          <w:rFonts w:ascii="Aptos" w:hAnsi="Aptos" w:eastAsia="Arial" w:cstheme="minorHAnsi"/>
          <w:color w:val="000000"/>
          <w:sz w:val="24"/>
          <w:szCs w:val="24"/>
          <w:lang w:val="cy-GB"/>
        </w:rPr>
      </w:pPr>
    </w:p>
    <w:p w:rsidRPr="00D735DF" w:rsidR="00DD5BDC" w:rsidP="007D35FE" w:rsidRDefault="00DD5BDC" w14:paraId="6B079387" w14:textId="77777777">
      <w:pPr>
        <w:rPr>
          <w:rFonts w:ascii="Aptos" w:hAnsi="Aptos" w:cstheme="minorHAnsi"/>
          <w:sz w:val="24"/>
          <w:szCs w:val="24"/>
          <w:lang w:val="cy-GB"/>
        </w:rPr>
      </w:pPr>
    </w:p>
    <w:p w:rsidR="00334716" w:rsidP="007D35FE" w:rsidRDefault="007D35FE" w14:paraId="0D5BA4C0" w14:textId="146E3F23">
      <w:pPr>
        <w:rPr>
          <w:rFonts w:ascii="Aptos" w:hAnsi="Aptos" w:cs="Aptos"/>
          <w:sz w:val="24"/>
          <w:szCs w:val="24"/>
        </w:rPr>
      </w:pPr>
      <w:r w:rsidRPr="5F1B075D" w:rsidR="007D35FE">
        <w:rPr>
          <w:rFonts w:ascii="Aptos" w:hAnsi="Aptos" w:cs="Aptos"/>
          <w:sz w:val="24"/>
          <w:szCs w:val="24"/>
        </w:rPr>
        <w:t>6</w:t>
      </w:r>
      <w:r w:rsidRPr="5F1B075D" w:rsidR="00334716">
        <w:rPr>
          <w:rFonts w:ascii="Aptos" w:hAnsi="Aptos" w:cs="Aptos"/>
          <w:sz w:val="24"/>
          <w:szCs w:val="24"/>
        </w:rPr>
        <w:t xml:space="preserve">. On </w:t>
      </w:r>
      <w:r w:rsidRPr="5F1B075D" w:rsidR="00334716">
        <w:rPr>
          <w:rFonts w:ascii="Aptos" w:hAnsi="Aptos" w:cs="Aptos"/>
          <w:sz w:val="24"/>
          <w:szCs w:val="24"/>
        </w:rPr>
        <w:t>7 March 2024</w:t>
      </w:r>
      <w:r w:rsidRPr="5F1B075D" w:rsidR="00334716">
        <w:rPr>
          <w:rFonts w:ascii="Aptos" w:hAnsi="Aptos" w:cs="Aptos"/>
          <w:sz w:val="24"/>
          <w:szCs w:val="24"/>
        </w:rPr>
        <w:t xml:space="preserve"> the Council approved </w:t>
      </w:r>
      <w:r w:rsidRPr="5F1B075D" w:rsidR="001715AF">
        <w:rPr>
          <w:rFonts w:ascii="Aptos" w:hAnsi="Aptos" w:cs="Aptos"/>
          <w:sz w:val="24"/>
          <w:szCs w:val="24"/>
        </w:rPr>
        <w:t xml:space="preserve">conducting community reviews </w:t>
      </w:r>
      <w:r w:rsidRPr="5F1B075D" w:rsidR="00334716">
        <w:rPr>
          <w:rFonts w:ascii="Aptos" w:hAnsi="Aptos" w:cs="Aptos"/>
          <w:sz w:val="24"/>
          <w:szCs w:val="24"/>
        </w:rPr>
        <w:t xml:space="preserve">under sections 25 and 31 of the Act </w:t>
      </w:r>
      <w:r w:rsidRPr="5F1B075D" w:rsidR="00802C80">
        <w:rPr>
          <w:rFonts w:ascii="Aptos" w:hAnsi="Aptos" w:cs="Aptos"/>
          <w:sz w:val="24"/>
          <w:szCs w:val="24"/>
        </w:rPr>
        <w:t xml:space="preserve">and </w:t>
      </w:r>
      <w:r w:rsidRPr="5F1B075D" w:rsidR="007A74F8">
        <w:rPr>
          <w:rFonts w:ascii="Aptos" w:hAnsi="Aptos" w:cs="Aptos"/>
          <w:sz w:val="24"/>
          <w:szCs w:val="24"/>
        </w:rPr>
        <w:t xml:space="preserve">a </w:t>
      </w:r>
      <w:r w:rsidRPr="5F1B075D" w:rsidR="007A74F8">
        <w:rPr>
          <w:rFonts w:ascii="Aptos" w:hAnsi="Aptos" w:cs="Aptos"/>
          <w:sz w:val="24"/>
          <w:szCs w:val="24"/>
        </w:rPr>
        <w:t>p</w:t>
      </w:r>
      <w:r w:rsidRPr="5F1B075D" w:rsidR="4CF67E6E">
        <w:rPr>
          <w:rFonts w:ascii="Aptos" w:hAnsi="Aptos" w:cs="Aptos"/>
          <w:sz w:val="24"/>
          <w:szCs w:val="24"/>
        </w:rPr>
        <w:t>e</w:t>
      </w:r>
      <w:r w:rsidRPr="5F1B075D" w:rsidR="007A74F8">
        <w:rPr>
          <w:rFonts w:ascii="Aptos" w:hAnsi="Aptos" w:cs="Aptos"/>
          <w:sz w:val="24"/>
          <w:szCs w:val="24"/>
        </w:rPr>
        <w:t>riod</w:t>
      </w:r>
      <w:r w:rsidRPr="5F1B075D" w:rsidR="007A74F8">
        <w:rPr>
          <w:rFonts w:ascii="Aptos" w:hAnsi="Aptos" w:cs="Aptos"/>
          <w:sz w:val="24"/>
          <w:szCs w:val="24"/>
        </w:rPr>
        <w:t xml:space="preserve"> of </w:t>
      </w:r>
      <w:r w:rsidRPr="5F1B075D" w:rsidR="00E91995">
        <w:rPr>
          <w:rFonts w:ascii="Aptos" w:hAnsi="Aptos" w:cs="Aptos"/>
          <w:sz w:val="24"/>
          <w:szCs w:val="24"/>
        </w:rPr>
        <w:t>initial</w:t>
      </w:r>
      <w:r w:rsidRPr="5F1B075D" w:rsidR="00E91995">
        <w:rPr>
          <w:rFonts w:ascii="Aptos" w:hAnsi="Aptos" w:cs="Aptos"/>
          <w:sz w:val="24"/>
          <w:szCs w:val="24"/>
        </w:rPr>
        <w:t xml:space="preserve"> publicity and </w:t>
      </w:r>
      <w:r w:rsidRPr="5F1B075D" w:rsidR="009A59D4">
        <w:rPr>
          <w:rFonts w:ascii="Aptos" w:hAnsi="Aptos" w:cs="Aptos"/>
          <w:sz w:val="24"/>
          <w:szCs w:val="24"/>
        </w:rPr>
        <w:t>consultation was held (Consultation 1).</w:t>
      </w:r>
    </w:p>
    <w:p w:rsidR="009A59D4" w:rsidP="007D35FE" w:rsidRDefault="009A59D4" w14:paraId="047221F8" w14:textId="77777777">
      <w:pPr>
        <w:rPr>
          <w:rFonts w:ascii="Aptos" w:hAnsi="Aptos" w:cs="Aptos"/>
          <w:sz w:val="24"/>
          <w:szCs w:val="24"/>
        </w:rPr>
      </w:pPr>
    </w:p>
    <w:p w:rsidRPr="00027684" w:rsidR="00D2414E" w:rsidP="007D35FE" w:rsidRDefault="00982983" w14:paraId="4E3BFFC1" w14:textId="6A3E6DCB">
      <w:pPr>
        <w:rPr>
          <w:rFonts w:ascii="Aptos" w:hAnsi="Aptos" w:cs="Aptos"/>
          <w:sz w:val="24"/>
          <w:szCs w:val="24"/>
        </w:rPr>
      </w:pPr>
      <w:r w:rsidRPr="00027684">
        <w:rPr>
          <w:rFonts w:ascii="Aptos" w:hAnsi="Aptos" w:cs="Aptos"/>
          <w:sz w:val="24"/>
          <w:szCs w:val="24"/>
        </w:rPr>
        <w:t>The report can be found on Gwynedd Council's website</w:t>
      </w:r>
      <w:r w:rsidRPr="00027684" w:rsidR="00D2414E">
        <w:rPr>
          <w:rFonts w:ascii="Aptos" w:hAnsi="Aptos" w:cs="Aptos"/>
          <w:sz w:val="24"/>
          <w:szCs w:val="24"/>
        </w:rPr>
        <w:t xml:space="preserve"> </w:t>
      </w:r>
      <w:hyperlink w:history="1" r:id="rId10">
        <w:r w:rsidRPr="00027684" w:rsidR="00D2414E">
          <w:rPr>
            <w:rStyle w:val="Hyperlink"/>
            <w:rFonts w:ascii="Aptos" w:hAnsi="Aptos" w:cs="Aptos"/>
            <w:sz w:val="24"/>
            <w:szCs w:val="24"/>
          </w:rPr>
          <w:t>www.gwynedd.llyw.cymru</w:t>
        </w:r>
      </w:hyperlink>
      <w:r w:rsidRPr="00027684" w:rsidR="00D2414E">
        <w:rPr>
          <w:rFonts w:ascii="Aptos" w:hAnsi="Aptos" w:cs="Aptos"/>
          <w:sz w:val="24"/>
          <w:szCs w:val="24"/>
        </w:rPr>
        <w:t xml:space="preserve"> </w:t>
      </w:r>
    </w:p>
    <w:p w:rsidR="00D2414E" w:rsidP="007D35FE" w:rsidRDefault="00D2414E" w14:paraId="54F175AB" w14:textId="77777777">
      <w:pPr>
        <w:rPr>
          <w:rFonts w:ascii="Aptos" w:hAnsi="Aptos" w:cs="Aptos"/>
          <w:sz w:val="24"/>
          <w:szCs w:val="24"/>
        </w:rPr>
      </w:pPr>
    </w:p>
    <w:p w:rsidR="00D071AA" w:rsidP="007D35FE" w:rsidRDefault="00D071AA" w14:paraId="5B43BFA1" w14:textId="64C9E240">
      <w:pPr>
        <w:rPr>
          <w:rFonts w:ascii="Aptos" w:hAnsi="Aptos" w:cs="Aptos"/>
          <w:sz w:val="24"/>
          <w:szCs w:val="24"/>
        </w:rPr>
      </w:pPr>
      <w:hyperlink w:history="1" r:id="rId11">
        <w:r w:rsidRPr="00D071AA">
          <w:rPr>
            <w:rStyle w:val="Hyperlink"/>
            <w:rFonts w:ascii="Aptos" w:hAnsi="Aptos" w:cs="Aptos"/>
            <w:sz w:val="24"/>
            <w:szCs w:val="24"/>
          </w:rPr>
          <w:t>Item 16 - Community Reviews under the Local Government Democracy Wales Act 2013.pdf</w:t>
        </w:r>
      </w:hyperlink>
    </w:p>
    <w:p w:rsidR="00711AB3" w:rsidP="007D35FE" w:rsidRDefault="00711AB3" w14:paraId="262A4328" w14:textId="77777777">
      <w:pPr>
        <w:rPr>
          <w:rFonts w:ascii="Aptos" w:hAnsi="Aptos" w:cs="Aptos"/>
          <w:sz w:val="24"/>
          <w:szCs w:val="24"/>
        </w:rPr>
      </w:pPr>
    </w:p>
    <w:p w:rsidRPr="00D735DF" w:rsidR="009A59D4" w:rsidP="007D35FE" w:rsidRDefault="007D35FE" w14:paraId="3FD93DCD" w14:textId="7326A097">
      <w:pPr>
        <w:rPr>
          <w:rFonts w:ascii="Aptos" w:hAnsi="Aptos" w:cs="Aptos"/>
          <w:sz w:val="24"/>
          <w:szCs w:val="24"/>
        </w:rPr>
      </w:pPr>
      <w:r w:rsidRPr="5F1B075D" w:rsidR="007D35FE">
        <w:rPr>
          <w:rFonts w:ascii="Aptos" w:hAnsi="Aptos" w:cs="Aptos"/>
          <w:sz w:val="24"/>
          <w:szCs w:val="24"/>
        </w:rPr>
        <w:t xml:space="preserve">7. </w:t>
      </w:r>
      <w:r w:rsidRPr="5F1B075D" w:rsidR="00B26254">
        <w:rPr>
          <w:rFonts w:ascii="Aptos" w:hAnsi="Aptos" w:cs="Aptos"/>
          <w:sz w:val="24"/>
          <w:szCs w:val="24"/>
        </w:rPr>
        <w:t xml:space="preserve">0n 6 March 2025 </w:t>
      </w:r>
      <w:r w:rsidRPr="5F1B075D" w:rsidR="00513A3D">
        <w:rPr>
          <w:rFonts w:ascii="Aptos" w:hAnsi="Aptos" w:cs="Aptos"/>
          <w:sz w:val="24"/>
          <w:szCs w:val="24"/>
        </w:rPr>
        <w:t xml:space="preserve">the Councils approved </w:t>
      </w:r>
      <w:r w:rsidRPr="5F1B075D" w:rsidR="00844C0D">
        <w:rPr>
          <w:rFonts w:ascii="Aptos" w:hAnsi="Aptos" w:cs="Aptos"/>
          <w:sz w:val="24"/>
          <w:szCs w:val="24"/>
        </w:rPr>
        <w:t xml:space="preserve">draft </w:t>
      </w:r>
      <w:r w:rsidRPr="5F1B075D" w:rsidR="10CCF51F">
        <w:rPr>
          <w:rFonts w:ascii="Aptos" w:hAnsi="Aptos" w:cs="Aptos"/>
          <w:sz w:val="24"/>
          <w:szCs w:val="24"/>
        </w:rPr>
        <w:t>proposals</w:t>
      </w:r>
      <w:r w:rsidRPr="5F1B075D" w:rsidR="00844C0D">
        <w:rPr>
          <w:rFonts w:ascii="Aptos" w:hAnsi="Aptos" w:cs="Aptos"/>
          <w:sz w:val="24"/>
          <w:szCs w:val="24"/>
        </w:rPr>
        <w:t xml:space="preserve"> </w:t>
      </w:r>
      <w:r w:rsidRPr="5F1B075D" w:rsidR="00136BC9">
        <w:rPr>
          <w:rFonts w:ascii="Aptos" w:hAnsi="Aptos" w:cs="Aptos"/>
          <w:sz w:val="24"/>
          <w:szCs w:val="24"/>
        </w:rPr>
        <w:t>on which to consult (Consul</w:t>
      </w:r>
      <w:r w:rsidRPr="5F1B075D" w:rsidR="00BC3416">
        <w:rPr>
          <w:rFonts w:ascii="Aptos" w:hAnsi="Aptos" w:cs="Aptos"/>
          <w:sz w:val="24"/>
          <w:szCs w:val="24"/>
        </w:rPr>
        <w:t>tation 2)</w:t>
      </w:r>
      <w:r w:rsidRPr="5F1B075D" w:rsidR="00E1724E">
        <w:rPr>
          <w:rFonts w:ascii="Aptos" w:hAnsi="Aptos" w:cs="Aptos"/>
          <w:sz w:val="24"/>
          <w:szCs w:val="24"/>
        </w:rPr>
        <w:t>.</w:t>
      </w:r>
    </w:p>
    <w:p w:rsidR="00A66F43" w:rsidP="007D35FE" w:rsidRDefault="00A66F43" w14:paraId="39013C7D" w14:textId="77777777">
      <w:pPr>
        <w:rPr>
          <w:rFonts w:ascii="Aptos" w:hAnsi="Aptos"/>
          <w:sz w:val="24"/>
          <w:szCs w:val="24"/>
        </w:rPr>
      </w:pPr>
    </w:p>
    <w:p w:rsidR="00027684" w:rsidP="007D35FE" w:rsidRDefault="00027684" w14:paraId="7A97FC5A" w14:textId="33B90BBF">
      <w:pPr>
        <w:rPr>
          <w:rStyle w:val="Hyperlink"/>
          <w:rFonts w:ascii="Aptos" w:hAnsi="Aptos" w:cs="Aptos"/>
          <w:sz w:val="24"/>
          <w:szCs w:val="24"/>
        </w:rPr>
      </w:pPr>
      <w:r w:rsidRPr="00027684">
        <w:rPr>
          <w:rFonts w:ascii="Aptos" w:hAnsi="Aptos" w:cs="Aptos"/>
          <w:sz w:val="24"/>
          <w:szCs w:val="24"/>
        </w:rPr>
        <w:t xml:space="preserve">The report can be found on Gwynedd Council's website </w:t>
      </w:r>
      <w:hyperlink w:history="1" r:id="rId12">
        <w:r w:rsidRPr="00027684">
          <w:rPr>
            <w:rStyle w:val="Hyperlink"/>
            <w:rFonts w:ascii="Aptos" w:hAnsi="Aptos" w:cs="Aptos"/>
            <w:sz w:val="24"/>
            <w:szCs w:val="24"/>
          </w:rPr>
          <w:t>www.gwynedd.llyw.cymru</w:t>
        </w:r>
      </w:hyperlink>
    </w:p>
    <w:p w:rsidR="00027684" w:rsidP="007D35FE" w:rsidRDefault="00027684" w14:paraId="70EA69AF" w14:textId="77777777">
      <w:pPr>
        <w:rPr>
          <w:rFonts w:ascii="Aptos" w:hAnsi="Aptos"/>
          <w:sz w:val="24"/>
          <w:szCs w:val="24"/>
        </w:rPr>
      </w:pPr>
    </w:p>
    <w:p w:rsidR="00224A0E" w:rsidP="007D35FE" w:rsidRDefault="00224A0E" w14:paraId="6AC07CCA" w14:textId="3940E42A">
      <w:pPr>
        <w:rPr>
          <w:rFonts w:ascii="Aptos" w:hAnsi="Aptos"/>
          <w:sz w:val="24"/>
          <w:szCs w:val="24"/>
        </w:rPr>
      </w:pPr>
      <w:hyperlink w:history="1" r:id="rId13">
        <w:r w:rsidRPr="00224A0E">
          <w:rPr>
            <w:rStyle w:val="Hyperlink"/>
            <w:rFonts w:ascii="Aptos" w:hAnsi="Aptos"/>
            <w:sz w:val="24"/>
            <w:szCs w:val="24"/>
          </w:rPr>
          <w:t>Item 12 - Community Reviews under the Local Government Democracy Wales Act 2013.pdf</w:t>
        </w:r>
      </w:hyperlink>
    </w:p>
    <w:p w:rsidRPr="00D735DF" w:rsidR="00224A0E" w:rsidP="007D35FE" w:rsidRDefault="00224A0E" w14:paraId="592FDD11" w14:textId="77777777">
      <w:pPr>
        <w:rPr>
          <w:rFonts w:ascii="Aptos" w:hAnsi="Aptos"/>
          <w:sz w:val="24"/>
          <w:szCs w:val="24"/>
        </w:rPr>
      </w:pPr>
    </w:p>
    <w:p w:rsidR="00E3251A" w:rsidP="007D35FE" w:rsidRDefault="00CE1DA7" w14:paraId="7696DDED" w14:textId="32A8430F">
      <w:pPr>
        <w:rPr>
          <w:rFonts w:ascii="Aptos" w:hAnsi="Aptos" w:cstheme="minorHAnsi"/>
          <w:b/>
          <w:bCs/>
          <w:sz w:val="24"/>
          <w:szCs w:val="24"/>
        </w:rPr>
      </w:pPr>
      <w:r>
        <w:rPr>
          <w:rFonts w:ascii="Aptos" w:hAnsi="Aptos" w:cstheme="minorHAnsi"/>
          <w:b/>
          <w:bCs/>
          <w:sz w:val="24"/>
          <w:szCs w:val="24"/>
        </w:rPr>
        <w:t>Timetable</w:t>
      </w:r>
    </w:p>
    <w:p w:rsidRPr="00D735DF" w:rsidR="00CE1DA7" w:rsidP="007D35FE" w:rsidRDefault="00CE1DA7" w14:paraId="2914619C" w14:textId="77777777">
      <w:pPr>
        <w:rPr>
          <w:rFonts w:ascii="Aptos" w:hAnsi="Aptos" w:cstheme="minorHAnsi"/>
          <w:b/>
          <w:bCs/>
          <w:sz w:val="24"/>
          <w:szCs w:val="24"/>
        </w:rPr>
      </w:pPr>
    </w:p>
    <w:tbl>
      <w:tblPr>
        <w:tblStyle w:val="TableGrid"/>
        <w:tblW w:w="5000" w:type="pct"/>
        <w:tblLook w:val="04A0" w:firstRow="1" w:lastRow="0" w:firstColumn="1" w:lastColumn="0" w:noHBand="0" w:noVBand="1"/>
      </w:tblPr>
      <w:tblGrid>
        <w:gridCol w:w="2829"/>
        <w:gridCol w:w="4254"/>
        <w:gridCol w:w="1933"/>
      </w:tblGrid>
      <w:tr w:rsidRPr="00D735DF" w:rsidR="00A3755C" w:rsidTr="5F1B075D" w14:paraId="4C4AD303" w14:textId="77777777">
        <w:trPr>
          <w:cantSplit/>
        </w:trPr>
        <w:tc>
          <w:tcPr>
            <w:tcW w:w="1569" w:type="pct"/>
            <w:shd w:val="clear" w:color="auto" w:fill="D0CECE" w:themeFill="background2" w:themeFillShade="E6"/>
            <w:tcMar/>
          </w:tcPr>
          <w:p w:rsidRPr="00D735DF" w:rsidR="00A3755C" w:rsidP="007D35FE" w:rsidRDefault="00A3755C" w14:paraId="3BAC976C" w14:textId="77777777">
            <w:pPr>
              <w:rPr>
                <w:rFonts w:ascii="Aptos" w:hAnsi="Aptos" w:eastAsia="Arial" w:cstheme="minorHAnsi"/>
                <w:b/>
                <w:bCs/>
                <w:color w:val="000000"/>
                <w:sz w:val="24"/>
                <w:szCs w:val="24"/>
                <w:lang w:val="cy-GB"/>
              </w:rPr>
            </w:pPr>
            <w:r w:rsidRPr="00D735DF">
              <w:rPr>
                <w:rFonts w:ascii="Aptos" w:hAnsi="Aptos" w:eastAsia="Arial" w:cstheme="minorHAnsi"/>
                <w:b/>
                <w:bCs/>
                <w:color w:val="000000"/>
                <w:sz w:val="24"/>
                <w:szCs w:val="24"/>
                <w:lang w:val="cy-GB"/>
              </w:rPr>
              <w:t>Stage</w:t>
            </w:r>
          </w:p>
        </w:tc>
        <w:tc>
          <w:tcPr>
            <w:tcW w:w="2359" w:type="pct"/>
            <w:shd w:val="clear" w:color="auto" w:fill="D0CECE" w:themeFill="background2" w:themeFillShade="E6"/>
            <w:tcMar/>
          </w:tcPr>
          <w:p w:rsidRPr="00D735DF" w:rsidR="00A3755C" w:rsidP="007D35FE" w:rsidRDefault="00A3755C" w14:paraId="6739E3EC" w14:textId="77777777">
            <w:pPr>
              <w:rPr>
                <w:rFonts w:ascii="Aptos" w:hAnsi="Aptos" w:eastAsia="Arial" w:cstheme="minorHAnsi"/>
                <w:b/>
                <w:bCs/>
                <w:color w:val="000000"/>
                <w:sz w:val="24"/>
                <w:szCs w:val="24"/>
                <w:lang w:val="cy-GB"/>
              </w:rPr>
            </w:pPr>
            <w:r w:rsidRPr="00D735DF">
              <w:rPr>
                <w:rFonts w:ascii="Aptos" w:hAnsi="Aptos" w:eastAsia="Arial" w:cstheme="minorHAnsi"/>
                <w:b/>
                <w:bCs/>
                <w:color w:val="000000"/>
                <w:sz w:val="24"/>
                <w:szCs w:val="24"/>
                <w:lang w:val="cy-GB"/>
              </w:rPr>
              <w:t>Action</w:t>
            </w:r>
          </w:p>
        </w:tc>
        <w:tc>
          <w:tcPr>
            <w:tcW w:w="1072" w:type="pct"/>
            <w:shd w:val="clear" w:color="auto" w:fill="D0CECE" w:themeFill="background2" w:themeFillShade="E6"/>
            <w:tcMar/>
          </w:tcPr>
          <w:p w:rsidRPr="00D735DF" w:rsidR="00A3755C" w:rsidP="007D35FE" w:rsidRDefault="00A3755C" w14:paraId="32E9BED5" w14:textId="77777777">
            <w:pPr>
              <w:rPr>
                <w:rFonts w:ascii="Aptos" w:hAnsi="Aptos" w:eastAsia="Arial" w:cstheme="minorHAnsi"/>
                <w:b/>
                <w:bCs/>
                <w:color w:val="000000"/>
                <w:sz w:val="24"/>
                <w:szCs w:val="24"/>
                <w:lang w:val="cy-GB"/>
              </w:rPr>
            </w:pPr>
            <w:r w:rsidRPr="00D735DF">
              <w:rPr>
                <w:rFonts w:ascii="Aptos" w:hAnsi="Aptos" w:eastAsia="Arial" w:cstheme="minorHAnsi"/>
                <w:b/>
                <w:bCs/>
                <w:color w:val="000000"/>
                <w:sz w:val="24"/>
                <w:szCs w:val="24"/>
                <w:lang w:val="cy-GB"/>
              </w:rPr>
              <w:t>Date</w:t>
            </w:r>
          </w:p>
        </w:tc>
      </w:tr>
      <w:tr w:rsidRPr="00D735DF" w:rsidR="00A3755C" w:rsidTr="5F1B075D" w14:paraId="75821DBC" w14:textId="77777777">
        <w:trPr>
          <w:cantSplit/>
        </w:trPr>
        <w:tc>
          <w:tcPr>
            <w:tcW w:w="1569" w:type="pct"/>
            <w:tcMar/>
          </w:tcPr>
          <w:p w:rsidRPr="00D735DF" w:rsidR="00A3755C" w:rsidP="5F1B075D" w:rsidRDefault="00A3755C" w14:paraId="6D8DE790" w14:textId="77777777">
            <w:pPr>
              <w:rPr>
                <w:rFonts w:ascii="Aptos" w:hAnsi="Aptos" w:eastAsia="Arial" w:cs="Calibri" w:cstheme="minorAscii"/>
                <w:color w:val="000000"/>
                <w:sz w:val="24"/>
                <w:szCs w:val="24"/>
                <w:lang w:val="cy-GB"/>
              </w:rPr>
            </w:pPr>
            <w:r w:rsidRPr="5F1B075D" w:rsidR="23C01B5E">
              <w:rPr>
                <w:rFonts w:ascii="Aptos" w:hAnsi="Aptos" w:eastAsia="Arial" w:cs="Calibri" w:cstheme="minorAscii"/>
                <w:noProof w:val="0"/>
                <w:color w:val="000000" w:themeColor="text1" w:themeTint="FF" w:themeShade="FF"/>
                <w:sz w:val="24"/>
                <w:szCs w:val="24"/>
                <w:lang w:val="en-GB"/>
              </w:rPr>
              <w:t>A</w:t>
            </w:r>
            <w:r w:rsidRPr="5F1B075D" w:rsidR="23C01B5E">
              <w:rPr>
                <w:rFonts w:ascii="Aptos" w:hAnsi="Aptos" w:eastAsia="Arial" w:cs="Calibri" w:cstheme="minorAscii"/>
                <w:noProof w:val="0"/>
                <w:color w:val="000000" w:themeColor="text1" w:themeTint="FF" w:themeShade="FF"/>
                <w:sz w:val="24"/>
                <w:szCs w:val="24"/>
                <w:lang w:val="en-GB"/>
              </w:rPr>
              <w:t>pproval</w:t>
            </w:r>
            <w:r w:rsidRPr="5F1B075D" w:rsidR="23C01B5E">
              <w:rPr>
                <w:rFonts w:ascii="Aptos" w:hAnsi="Aptos" w:eastAsia="Arial" w:cs="Calibri" w:cstheme="minorAscii"/>
                <w:noProof w:val="0"/>
                <w:color w:val="000000" w:themeColor="text1" w:themeTint="FF" w:themeShade="FF"/>
                <w:sz w:val="24"/>
                <w:szCs w:val="24"/>
                <w:lang w:val="en-GB"/>
              </w:rPr>
              <w:t xml:space="preserve"> of </w:t>
            </w:r>
            <w:r w:rsidRPr="5F1B075D" w:rsidR="23C01B5E">
              <w:rPr>
                <w:rFonts w:ascii="Aptos" w:hAnsi="Aptos" w:eastAsia="Arial" w:cs="Calibri" w:cstheme="minorAscii"/>
                <w:noProof w:val="0"/>
                <w:color w:val="000000" w:themeColor="text1" w:themeTint="FF" w:themeShade="FF"/>
                <w:sz w:val="24"/>
                <w:szCs w:val="24"/>
                <w:lang w:val="en-GB"/>
              </w:rPr>
              <w:t>Revie</w:t>
            </w:r>
            <w:r w:rsidRPr="5F1B075D" w:rsidR="23C01B5E">
              <w:rPr>
                <w:rFonts w:ascii="Aptos" w:hAnsi="Aptos" w:eastAsia="Arial" w:cs="Calibri" w:cstheme="minorAscii"/>
                <w:noProof w:val="0"/>
                <w:color w:val="000000" w:themeColor="text1" w:themeTint="FF" w:themeShade="FF"/>
                <w:sz w:val="24"/>
                <w:szCs w:val="24"/>
                <w:lang w:val="en-GB"/>
              </w:rPr>
              <w:t>w</w:t>
            </w:r>
            <w:r w:rsidRPr="5F1B075D" w:rsidR="23C01B5E">
              <w:rPr>
                <w:rFonts w:ascii="Aptos" w:hAnsi="Aptos" w:eastAsia="Arial" w:cs="Calibri" w:cstheme="minorAscii"/>
                <w:noProof w:val="0"/>
                <w:color w:val="000000" w:themeColor="text1" w:themeTint="FF" w:themeShade="FF"/>
                <w:sz w:val="24"/>
                <w:szCs w:val="24"/>
                <w:lang w:val="en-GB"/>
              </w:rPr>
              <w:t xml:space="preserve"> </w:t>
            </w:r>
          </w:p>
        </w:tc>
        <w:tc>
          <w:tcPr>
            <w:tcW w:w="2359" w:type="pct"/>
            <w:tcMar/>
          </w:tcPr>
          <w:p w:rsidRPr="00D735DF" w:rsidR="00A3755C" w:rsidP="007D35FE" w:rsidRDefault="00A3755C" w14:paraId="77F97878"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Council approves the principle of the Community Review and its Terms of Reference.</w:t>
            </w:r>
          </w:p>
        </w:tc>
        <w:tc>
          <w:tcPr>
            <w:tcW w:w="1072" w:type="pct"/>
            <w:tcMar/>
          </w:tcPr>
          <w:p w:rsidRPr="00D735DF" w:rsidR="00A3755C" w:rsidP="007D35FE" w:rsidRDefault="00A3755C" w14:paraId="388F88DB"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lang w:val="cy-GB"/>
              </w:rPr>
              <w:t>March  2024</w:t>
            </w:r>
          </w:p>
        </w:tc>
      </w:tr>
      <w:tr w:rsidRPr="00D735DF" w:rsidR="00A3755C" w:rsidTr="5F1B075D" w14:paraId="0A776286" w14:textId="77777777">
        <w:trPr>
          <w:cantSplit/>
        </w:trPr>
        <w:tc>
          <w:tcPr>
            <w:tcW w:w="1569" w:type="pct"/>
            <w:tcMar/>
          </w:tcPr>
          <w:p w:rsidRPr="00D735DF" w:rsidR="00A3755C" w:rsidP="007D35FE" w:rsidRDefault="00A3755C" w14:paraId="1BBBAFE2"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Initial Publicity and Consultation 1</w:t>
            </w:r>
          </w:p>
        </w:tc>
        <w:tc>
          <w:tcPr>
            <w:tcW w:w="2359" w:type="pct"/>
            <w:tcMar/>
          </w:tcPr>
          <w:p w:rsidRPr="00D735DF" w:rsidR="00A3755C" w:rsidP="007D35FE" w:rsidRDefault="00A3755C" w14:paraId="0A572AE0" w14:textId="77777777">
            <w:pPr>
              <w:rPr>
                <w:rFonts w:ascii="Aptos" w:hAnsi="Aptos" w:cstheme="minorHAnsi"/>
                <w:sz w:val="24"/>
                <w:szCs w:val="24"/>
                <w:lang w:val="cy-GB"/>
              </w:rPr>
            </w:pPr>
            <w:r w:rsidRPr="00D735DF">
              <w:rPr>
                <w:rFonts w:ascii="Aptos" w:hAnsi="Aptos" w:eastAsiaTheme="minorHAnsi" w:cstheme="minorHAnsi"/>
                <w:sz w:val="24"/>
                <w:szCs w:val="24"/>
              </w:rPr>
              <w:t>Initial publicity and publish Terms of reference.</w:t>
            </w:r>
          </w:p>
          <w:p w:rsidRPr="00D735DF" w:rsidR="00A3755C" w:rsidP="007D35FE" w:rsidRDefault="00A3755C" w14:paraId="4D148893" w14:textId="77777777">
            <w:pPr>
              <w:rPr>
                <w:rFonts w:ascii="Aptos" w:hAnsi="Aptos" w:cstheme="minorHAnsi"/>
                <w:sz w:val="24"/>
                <w:szCs w:val="24"/>
                <w:lang w:val="cy-GB"/>
              </w:rPr>
            </w:pPr>
            <w:r w:rsidRPr="00D735DF">
              <w:rPr>
                <w:rStyle w:val="normaltextrun"/>
                <w:rFonts w:ascii="Aptos" w:hAnsi="Aptos" w:cstheme="minorHAnsi"/>
                <w:color w:val="000000"/>
                <w:sz w:val="24"/>
                <w:szCs w:val="24"/>
                <w:bdr w:val="none" w:color="auto" w:sz="0" w:space="0" w:frame="1"/>
              </w:rPr>
              <w:t>Six-week consultation period starting with publication of the Review Terms of Reference</w:t>
            </w:r>
            <w:r w:rsidRPr="00D735DF">
              <w:rPr>
                <w:rFonts w:ascii="Aptos" w:hAnsi="Aptos" w:eastAsia="Arial" w:cstheme="minorHAnsi"/>
                <w:color w:val="000000"/>
                <w:spacing w:val="-2"/>
                <w:sz w:val="24"/>
                <w:szCs w:val="24"/>
              </w:rPr>
              <w:t xml:space="preserve">. </w:t>
            </w:r>
          </w:p>
          <w:p w:rsidRPr="00D735DF" w:rsidR="00A3755C" w:rsidP="007D35FE" w:rsidRDefault="00A3755C" w14:paraId="27C847E5" w14:textId="77777777">
            <w:pPr>
              <w:rPr>
                <w:rFonts w:ascii="Aptos" w:hAnsi="Aptos" w:eastAsia="Arial" w:cstheme="minorHAnsi"/>
                <w:color w:val="000000"/>
                <w:sz w:val="24"/>
                <w:szCs w:val="24"/>
                <w:lang w:val="cy-GB"/>
              </w:rPr>
            </w:pPr>
          </w:p>
        </w:tc>
        <w:tc>
          <w:tcPr>
            <w:tcW w:w="1072" w:type="pct"/>
            <w:tcMar/>
          </w:tcPr>
          <w:p w:rsidRPr="00D735DF" w:rsidR="00A3755C" w:rsidP="007D35FE" w:rsidRDefault="007C1C1B" w14:paraId="497AE386" w14:textId="285B4142">
            <w:pPr>
              <w:rPr>
                <w:rFonts w:ascii="Aptos" w:hAnsi="Aptos" w:eastAsia="Arial" w:cstheme="minorHAnsi"/>
                <w:color w:val="000000"/>
                <w:sz w:val="24"/>
                <w:szCs w:val="24"/>
                <w:lang w:val="cy-GB"/>
              </w:rPr>
            </w:pPr>
            <w:r w:rsidRPr="00D735DF">
              <w:rPr>
                <w:rFonts w:ascii="Aptos" w:hAnsi="Aptos" w:eastAsia="Times New Roman" w:cs="Calibri"/>
                <w:sz w:val="24"/>
                <w:szCs w:val="24"/>
                <w:lang w:eastAsia="cy-GB"/>
              </w:rPr>
              <w:t>11/11/24</w:t>
            </w:r>
          </w:p>
        </w:tc>
      </w:tr>
      <w:tr w:rsidRPr="00D735DF" w:rsidR="00A3755C" w:rsidTr="5F1B075D" w14:paraId="17A50C86" w14:textId="77777777">
        <w:trPr>
          <w:cantSplit/>
        </w:trPr>
        <w:tc>
          <w:tcPr>
            <w:tcW w:w="1569" w:type="pct"/>
            <w:tcMar/>
          </w:tcPr>
          <w:p w:rsidRPr="00D735DF" w:rsidR="00A3755C" w:rsidP="007D35FE" w:rsidRDefault="00A3755C" w14:paraId="210B762A"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Public Consultation ends </w:t>
            </w:r>
          </w:p>
        </w:tc>
        <w:tc>
          <w:tcPr>
            <w:tcW w:w="2359" w:type="pct"/>
            <w:tcMar/>
          </w:tcPr>
          <w:p w:rsidRPr="00D735DF" w:rsidR="00A3755C" w:rsidP="007D35FE" w:rsidRDefault="00A3755C" w14:paraId="4FC0E7AC" w14:textId="77777777">
            <w:pPr>
              <w:rPr>
                <w:rFonts w:ascii="Aptos" w:hAnsi="Aptos" w:eastAsia="Arial" w:cstheme="minorHAnsi"/>
                <w:color w:val="000000"/>
                <w:sz w:val="24"/>
                <w:szCs w:val="24"/>
                <w:lang w:val="cy-GB"/>
              </w:rPr>
            </w:pPr>
          </w:p>
        </w:tc>
        <w:tc>
          <w:tcPr>
            <w:tcW w:w="1072" w:type="pct"/>
            <w:tcMar/>
          </w:tcPr>
          <w:p w:rsidRPr="00D735DF" w:rsidR="00A3755C" w:rsidP="007D35FE" w:rsidRDefault="00A56A5D" w14:paraId="74C00D24" w14:textId="77777777">
            <w:pPr>
              <w:rPr>
                <w:rFonts w:ascii="Aptos" w:hAnsi="Aptos" w:eastAsia="Times New Roman" w:cs="Calibri"/>
                <w:sz w:val="24"/>
                <w:szCs w:val="24"/>
                <w:lang w:eastAsia="cy-GB"/>
              </w:rPr>
            </w:pPr>
            <w:r w:rsidRPr="00D735DF">
              <w:rPr>
                <w:rFonts w:ascii="Aptos" w:hAnsi="Aptos" w:eastAsia="Times New Roman" w:cs="Calibri"/>
                <w:sz w:val="24"/>
                <w:szCs w:val="24"/>
                <w:lang w:eastAsia="cy-GB"/>
              </w:rPr>
              <w:t>20/12/24</w:t>
            </w:r>
          </w:p>
          <w:p w:rsidRPr="00D735DF" w:rsidR="00A56A5D" w:rsidP="007D35FE" w:rsidRDefault="00A56A5D" w14:paraId="36849717" w14:textId="2771370C">
            <w:pPr>
              <w:rPr>
                <w:rFonts w:ascii="Aptos" w:hAnsi="Aptos" w:eastAsia="Arial" w:cstheme="minorHAnsi"/>
                <w:color w:val="000000"/>
                <w:sz w:val="24"/>
                <w:szCs w:val="24"/>
                <w:lang w:val="cy-GB"/>
              </w:rPr>
            </w:pPr>
          </w:p>
        </w:tc>
      </w:tr>
      <w:tr w:rsidRPr="00D735DF" w:rsidR="00A3755C" w:rsidTr="5F1B075D" w14:paraId="5882ED28" w14:textId="77777777">
        <w:trPr>
          <w:cantSplit/>
        </w:trPr>
        <w:tc>
          <w:tcPr>
            <w:tcW w:w="1569" w:type="pct"/>
            <w:tcMar/>
          </w:tcPr>
          <w:p w:rsidRPr="00D735DF" w:rsidR="00A3755C" w:rsidP="007D35FE" w:rsidRDefault="00A3755C" w14:paraId="31DE28E1"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Representations considered and Draft Proposals prepared </w:t>
            </w:r>
          </w:p>
        </w:tc>
        <w:tc>
          <w:tcPr>
            <w:tcW w:w="2359" w:type="pct"/>
            <w:tcMar/>
          </w:tcPr>
          <w:p w:rsidRPr="00D735DF" w:rsidR="00A3755C" w:rsidP="007D35FE" w:rsidRDefault="00A3755C" w14:paraId="32D2FC0F" w14:textId="77777777">
            <w:pPr>
              <w:rPr>
                <w:rFonts w:ascii="Aptos" w:hAnsi="Aptos" w:eastAsia="Arial" w:cstheme="minorHAnsi"/>
                <w:color w:val="000000"/>
                <w:sz w:val="24"/>
                <w:szCs w:val="24"/>
                <w:lang w:val="cy-GB"/>
              </w:rPr>
            </w:pPr>
          </w:p>
        </w:tc>
        <w:tc>
          <w:tcPr>
            <w:tcW w:w="1072" w:type="pct"/>
            <w:tcMar/>
          </w:tcPr>
          <w:p w:rsidRPr="00D735DF" w:rsidR="00A3755C" w:rsidP="007D35FE" w:rsidRDefault="00775456" w14:paraId="631C8764" w14:textId="42A0D265">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January – February 2025</w:t>
            </w:r>
          </w:p>
        </w:tc>
      </w:tr>
      <w:tr w:rsidRPr="00D735DF" w:rsidR="00A3755C" w:rsidTr="5F1B075D" w14:paraId="732D0AD7" w14:textId="77777777">
        <w:trPr>
          <w:cantSplit/>
        </w:trPr>
        <w:tc>
          <w:tcPr>
            <w:tcW w:w="1569" w:type="pct"/>
            <w:tcMar/>
          </w:tcPr>
          <w:p w:rsidRPr="00D735DF" w:rsidR="00A3755C" w:rsidP="007D35FE" w:rsidRDefault="00A3755C" w14:paraId="31D0EB9A"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Approval of Draft Proposals </w:t>
            </w:r>
          </w:p>
        </w:tc>
        <w:tc>
          <w:tcPr>
            <w:tcW w:w="2359" w:type="pct"/>
            <w:tcMar/>
          </w:tcPr>
          <w:p w:rsidRPr="00D735DF" w:rsidR="00A3755C" w:rsidP="007D35FE" w:rsidRDefault="00A3755C" w14:paraId="36EB4524"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Draft Proposals to be considered by Council and approved for further consultation </w:t>
            </w:r>
          </w:p>
        </w:tc>
        <w:tc>
          <w:tcPr>
            <w:tcW w:w="1072" w:type="pct"/>
            <w:tcMar/>
          </w:tcPr>
          <w:p w:rsidRPr="00D735DF" w:rsidR="00A3755C" w:rsidP="007D35FE" w:rsidRDefault="00A3755C" w14:paraId="7AC859E1" w14:textId="61419BAB">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Full Council </w:t>
            </w:r>
            <w:r w:rsidRPr="00D735DF" w:rsidR="00775456">
              <w:rPr>
                <w:rFonts w:ascii="Aptos" w:hAnsi="Aptos" w:eastAsia="Arial" w:cstheme="minorHAnsi"/>
                <w:color w:val="000000"/>
                <w:sz w:val="24"/>
                <w:szCs w:val="24"/>
              </w:rPr>
              <w:t xml:space="preserve">6 March </w:t>
            </w:r>
            <w:r w:rsidRPr="00D735DF">
              <w:rPr>
                <w:rFonts w:ascii="Aptos" w:hAnsi="Aptos" w:eastAsia="Arial" w:cstheme="minorHAnsi"/>
                <w:color w:val="000000"/>
                <w:sz w:val="24"/>
                <w:szCs w:val="24"/>
              </w:rPr>
              <w:t xml:space="preserve"> 202</w:t>
            </w:r>
            <w:r w:rsidRPr="00D735DF" w:rsidR="00775456">
              <w:rPr>
                <w:rFonts w:ascii="Aptos" w:hAnsi="Aptos" w:eastAsia="Arial" w:cstheme="minorHAnsi"/>
                <w:color w:val="000000"/>
                <w:sz w:val="24"/>
                <w:szCs w:val="24"/>
              </w:rPr>
              <w:t>5</w:t>
            </w:r>
          </w:p>
        </w:tc>
      </w:tr>
      <w:tr w:rsidRPr="00D735DF" w:rsidR="00A3755C" w:rsidTr="5F1B075D" w14:paraId="2EEC0237" w14:textId="77777777">
        <w:trPr>
          <w:cantSplit/>
        </w:trPr>
        <w:tc>
          <w:tcPr>
            <w:tcW w:w="1569" w:type="pct"/>
            <w:tcMar/>
          </w:tcPr>
          <w:p w:rsidRPr="00D735DF" w:rsidR="00A3755C" w:rsidP="007D35FE" w:rsidRDefault="00A3755C" w14:paraId="2205CEEC"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Consultation 2  </w:t>
            </w:r>
          </w:p>
        </w:tc>
        <w:tc>
          <w:tcPr>
            <w:tcW w:w="2359" w:type="pct"/>
            <w:tcMar/>
          </w:tcPr>
          <w:p w:rsidRPr="00D735DF" w:rsidR="00A3755C" w:rsidP="007D35FE" w:rsidRDefault="00A3755C" w14:paraId="53DFEE1A" w14:textId="55396939">
            <w:pPr>
              <w:rPr>
                <w:rFonts w:ascii="Aptos" w:hAnsi="Aptos" w:eastAsia="Arial" w:cstheme="minorHAnsi"/>
                <w:color w:val="000000"/>
                <w:sz w:val="24"/>
                <w:szCs w:val="24"/>
                <w:lang w:val="cy-GB"/>
              </w:rPr>
            </w:pPr>
            <w:r w:rsidRPr="00D735DF">
              <w:rPr>
                <w:rFonts w:ascii="Aptos" w:hAnsi="Aptos" w:eastAsiaTheme="minorHAnsi" w:cstheme="minorHAnsi"/>
                <w:color w:val="000000"/>
                <w:sz w:val="24"/>
                <w:szCs w:val="24"/>
              </w:rPr>
              <w:t>Publish the report in accordance with the requirements of the Act and invite comments from the compulsory consultees and other relevant stakeholders (</w:t>
            </w:r>
            <w:r w:rsidRPr="00D735DF" w:rsidR="00683BF4">
              <w:rPr>
                <w:rFonts w:ascii="Aptos" w:hAnsi="Aptos" w:eastAsiaTheme="minorHAnsi" w:cstheme="minorHAnsi"/>
                <w:color w:val="000000"/>
                <w:sz w:val="24"/>
                <w:szCs w:val="24"/>
              </w:rPr>
              <w:t>8</w:t>
            </w:r>
            <w:r w:rsidRPr="00D735DF">
              <w:rPr>
                <w:rFonts w:ascii="Aptos" w:hAnsi="Aptos" w:eastAsiaTheme="minorHAnsi" w:cstheme="minorHAnsi"/>
                <w:color w:val="000000"/>
                <w:sz w:val="24"/>
                <w:szCs w:val="24"/>
              </w:rPr>
              <w:t xml:space="preserve"> weeks)</w:t>
            </w:r>
          </w:p>
        </w:tc>
        <w:tc>
          <w:tcPr>
            <w:tcW w:w="1072" w:type="pct"/>
            <w:tcMar/>
          </w:tcPr>
          <w:p w:rsidRPr="00D735DF" w:rsidR="00A3755C" w:rsidP="007D35FE" w:rsidRDefault="00683BF4" w14:paraId="50BE4864" w14:textId="067D874F">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March</w:t>
            </w:r>
            <w:r w:rsidR="00115685">
              <w:rPr>
                <w:rFonts w:ascii="Aptos" w:hAnsi="Aptos" w:eastAsia="Arial" w:cstheme="minorHAnsi"/>
                <w:color w:val="000000"/>
                <w:sz w:val="24"/>
                <w:szCs w:val="24"/>
              </w:rPr>
              <w:t xml:space="preserve"> – May </w:t>
            </w:r>
            <w:r w:rsidRPr="00D735DF">
              <w:rPr>
                <w:rFonts w:ascii="Aptos" w:hAnsi="Aptos" w:eastAsia="Arial" w:cstheme="minorHAnsi"/>
                <w:color w:val="000000"/>
                <w:sz w:val="24"/>
                <w:szCs w:val="24"/>
              </w:rPr>
              <w:t>2025</w:t>
            </w:r>
          </w:p>
        </w:tc>
      </w:tr>
      <w:tr w:rsidRPr="00D735DF" w:rsidR="00A3755C" w:rsidTr="5F1B075D" w14:paraId="0E49F3C4" w14:textId="77777777">
        <w:trPr>
          <w:cantSplit/>
        </w:trPr>
        <w:tc>
          <w:tcPr>
            <w:tcW w:w="1569" w:type="pct"/>
            <w:tcMar/>
          </w:tcPr>
          <w:p w:rsidRPr="00D735DF" w:rsidR="00A3755C" w:rsidP="007D35FE" w:rsidRDefault="00A3755C" w14:paraId="2F1DC250"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Represntations considered and prepration of final report to the Full Council</w:t>
            </w:r>
          </w:p>
          <w:p w:rsidRPr="00D735DF" w:rsidR="00A3755C" w:rsidP="007D35FE" w:rsidRDefault="00A3755C" w14:paraId="23B431BC" w14:textId="77777777">
            <w:pPr>
              <w:rPr>
                <w:rFonts w:ascii="Aptos" w:hAnsi="Aptos" w:eastAsia="Arial" w:cstheme="minorHAnsi"/>
                <w:color w:val="000000"/>
                <w:sz w:val="24"/>
                <w:szCs w:val="24"/>
                <w:lang w:val="cy-GB"/>
              </w:rPr>
            </w:pPr>
          </w:p>
        </w:tc>
        <w:tc>
          <w:tcPr>
            <w:tcW w:w="2359" w:type="pct"/>
            <w:tcMar/>
          </w:tcPr>
          <w:p w:rsidRPr="00D735DF" w:rsidR="00A3755C" w:rsidP="007D35FE" w:rsidRDefault="00A3755C" w14:paraId="52E4B563"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Council to decide final proposals </w:t>
            </w:r>
          </w:p>
        </w:tc>
        <w:tc>
          <w:tcPr>
            <w:tcW w:w="1072" w:type="pct"/>
            <w:tcMar/>
          </w:tcPr>
          <w:p w:rsidRPr="00D735DF" w:rsidR="00A3755C" w:rsidP="007D35FE" w:rsidRDefault="00A3755C" w14:paraId="2B0F8ABB" w14:textId="47E46056">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Full Council </w:t>
            </w:r>
            <w:r w:rsidRPr="00D735DF" w:rsidR="00683BF4">
              <w:rPr>
                <w:rFonts w:ascii="Aptos" w:hAnsi="Aptos" w:eastAsia="Arial" w:cstheme="minorHAnsi"/>
                <w:color w:val="000000"/>
                <w:sz w:val="24"/>
                <w:szCs w:val="24"/>
              </w:rPr>
              <w:t xml:space="preserve">July </w:t>
            </w:r>
            <w:r w:rsidRPr="00D735DF">
              <w:rPr>
                <w:rFonts w:ascii="Aptos" w:hAnsi="Aptos" w:eastAsia="Arial" w:cstheme="minorHAnsi"/>
                <w:color w:val="000000"/>
                <w:sz w:val="24"/>
                <w:szCs w:val="24"/>
              </w:rPr>
              <w:t xml:space="preserve"> 2025</w:t>
            </w:r>
          </w:p>
        </w:tc>
      </w:tr>
      <w:tr w:rsidRPr="00D735DF" w:rsidR="00A3755C" w:rsidTr="5F1B075D" w14:paraId="211B1C08" w14:textId="77777777">
        <w:trPr>
          <w:cantSplit/>
        </w:trPr>
        <w:tc>
          <w:tcPr>
            <w:tcW w:w="1569" w:type="pct"/>
            <w:tcMar/>
          </w:tcPr>
          <w:p w:rsidRPr="00D735DF" w:rsidR="00A3755C" w:rsidP="007D35FE" w:rsidRDefault="00A3755C" w14:paraId="461952C9"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Publish final proposals  as agreed </w:t>
            </w:r>
          </w:p>
        </w:tc>
        <w:tc>
          <w:tcPr>
            <w:tcW w:w="2359" w:type="pct"/>
            <w:tcMar/>
          </w:tcPr>
          <w:p w:rsidRPr="00D735DF" w:rsidR="00A3755C" w:rsidP="007D35FE" w:rsidRDefault="00A3755C" w14:paraId="5489C5C8"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Publication of the Final Report </w:t>
            </w:r>
          </w:p>
          <w:p w:rsidRPr="00D735DF" w:rsidR="00A3755C" w:rsidP="007D35FE" w:rsidRDefault="00A3755C" w14:paraId="44755E8D"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(1) Make the Order for the Section 31 review  (6 weeks after publication of the Final Report) </w:t>
            </w:r>
          </w:p>
          <w:p w:rsidRPr="00D735DF" w:rsidR="00A3755C" w:rsidP="007D35FE" w:rsidRDefault="00A3755C" w14:paraId="65B91958"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 xml:space="preserve">(2) Submit the recommendations of the Section 25 Review to the Commission </w:t>
            </w:r>
          </w:p>
          <w:p w:rsidRPr="00D735DF" w:rsidR="00A3755C" w:rsidP="007D35FE" w:rsidRDefault="00A3755C" w14:paraId="090E21CF" w14:textId="77777777">
            <w:pPr>
              <w:rPr>
                <w:rFonts w:ascii="Aptos" w:hAnsi="Aptos" w:eastAsia="Arial" w:cstheme="minorHAnsi"/>
                <w:color w:val="000000"/>
                <w:sz w:val="24"/>
                <w:szCs w:val="24"/>
                <w:lang w:val="cy-GB"/>
              </w:rPr>
            </w:pPr>
          </w:p>
        </w:tc>
        <w:tc>
          <w:tcPr>
            <w:tcW w:w="1072" w:type="pct"/>
            <w:tcMar/>
          </w:tcPr>
          <w:p w:rsidRPr="00D735DF" w:rsidR="00A3755C" w:rsidP="007D35FE" w:rsidRDefault="008D5058" w14:paraId="7E33B7B2" w14:textId="56A8B682">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July/August</w:t>
            </w:r>
            <w:r w:rsidRPr="00D735DF" w:rsidR="00A3755C">
              <w:rPr>
                <w:rFonts w:ascii="Aptos" w:hAnsi="Aptos" w:eastAsia="Arial" w:cstheme="minorHAnsi"/>
                <w:color w:val="000000"/>
                <w:sz w:val="24"/>
                <w:szCs w:val="24"/>
              </w:rPr>
              <w:t xml:space="preserve"> 2025</w:t>
            </w:r>
          </w:p>
        </w:tc>
      </w:tr>
      <w:tr w:rsidRPr="00D735DF" w:rsidR="00A3755C" w:rsidTr="5F1B075D" w14:paraId="432E71AE" w14:textId="77777777">
        <w:trPr>
          <w:cantSplit/>
        </w:trPr>
        <w:tc>
          <w:tcPr>
            <w:tcW w:w="1569" w:type="pct"/>
            <w:tcMar/>
          </w:tcPr>
          <w:p w:rsidRPr="00D735DF" w:rsidR="00A3755C" w:rsidP="007D35FE" w:rsidRDefault="009C3D7A" w14:paraId="280F15D5" w14:textId="57CF83C1">
            <w:pPr>
              <w:rPr>
                <w:rFonts w:ascii="Aptos" w:hAnsi="Aptos" w:eastAsia="Arial" w:cstheme="minorHAnsi"/>
                <w:color w:val="000000"/>
                <w:sz w:val="24"/>
                <w:szCs w:val="24"/>
                <w:lang w:val="cy-GB"/>
              </w:rPr>
            </w:pPr>
            <w:r w:rsidRPr="00D735DF">
              <w:rPr>
                <w:rFonts w:ascii="Aptos" w:hAnsi="Aptos" w:eastAsia="Arial" w:cstheme="minorHAnsi"/>
                <w:color w:val="000000"/>
                <w:sz w:val="24"/>
                <w:szCs w:val="24"/>
                <w:lang w:val="cy-GB"/>
              </w:rPr>
              <w:t>Order comes into force</w:t>
            </w:r>
          </w:p>
        </w:tc>
        <w:tc>
          <w:tcPr>
            <w:tcW w:w="2359" w:type="pct"/>
            <w:tcMar/>
          </w:tcPr>
          <w:p w:rsidRPr="00D735DF" w:rsidR="00A3755C" w:rsidP="007D35FE" w:rsidRDefault="00A3755C" w14:paraId="65C54553"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rPr>
              <w:t>Next Local Government Elections</w:t>
            </w:r>
          </w:p>
        </w:tc>
        <w:tc>
          <w:tcPr>
            <w:tcW w:w="1072" w:type="pct"/>
            <w:tcMar/>
          </w:tcPr>
          <w:p w:rsidRPr="00D735DF" w:rsidR="00A3755C" w:rsidP="007D35FE" w:rsidRDefault="00A3755C" w14:paraId="5C015CCA" w14:textId="77777777">
            <w:pPr>
              <w:rPr>
                <w:rFonts w:ascii="Aptos" w:hAnsi="Aptos" w:eastAsia="Arial" w:cstheme="minorHAnsi"/>
                <w:color w:val="000000"/>
                <w:sz w:val="24"/>
                <w:szCs w:val="24"/>
                <w:lang w:val="cy-GB"/>
              </w:rPr>
            </w:pPr>
            <w:r w:rsidRPr="00D735DF">
              <w:rPr>
                <w:rFonts w:ascii="Aptos" w:hAnsi="Aptos" w:eastAsia="Arial" w:cstheme="minorHAnsi"/>
                <w:color w:val="000000"/>
                <w:sz w:val="24"/>
                <w:szCs w:val="24"/>
                <w:lang w:val="cy-GB"/>
              </w:rPr>
              <w:t>May 2027</w:t>
            </w:r>
          </w:p>
          <w:p w:rsidRPr="00D735DF" w:rsidR="00A3755C" w:rsidP="007D35FE" w:rsidRDefault="00A3755C" w14:paraId="3B5190D8" w14:textId="77777777">
            <w:pPr>
              <w:rPr>
                <w:rFonts w:ascii="Aptos" w:hAnsi="Aptos" w:eastAsia="Arial" w:cstheme="minorHAnsi"/>
                <w:color w:val="000000"/>
                <w:sz w:val="24"/>
                <w:szCs w:val="24"/>
                <w:lang w:val="cy-GB"/>
              </w:rPr>
            </w:pPr>
          </w:p>
        </w:tc>
      </w:tr>
    </w:tbl>
    <w:p w:rsidRPr="00D735DF" w:rsidR="00A3755C" w:rsidP="007D35FE" w:rsidRDefault="00A3755C" w14:paraId="4106C47C" w14:textId="77777777">
      <w:pPr>
        <w:rPr>
          <w:rFonts w:ascii="Aptos" w:hAnsi="Aptos" w:cstheme="minorHAnsi"/>
          <w:b/>
          <w:bCs/>
          <w:sz w:val="24"/>
          <w:szCs w:val="24"/>
        </w:rPr>
      </w:pPr>
    </w:p>
    <w:p w:rsidRPr="00D735DF" w:rsidR="00A13BA9" w:rsidP="007D35FE" w:rsidRDefault="008A1B6E" w14:paraId="09D6352F" w14:textId="5AA75455">
      <w:pPr>
        <w:rPr>
          <w:rFonts w:ascii="Aptos" w:hAnsi="Aptos" w:cs="Aptos"/>
          <w:sz w:val="24"/>
          <w:szCs w:val="24"/>
        </w:rPr>
      </w:pPr>
      <w:r>
        <w:rPr>
          <w:rFonts w:ascii="Aptos" w:hAnsi="Aptos" w:cs="Aptos"/>
          <w:sz w:val="24"/>
          <w:szCs w:val="24"/>
        </w:rPr>
        <w:t xml:space="preserve">8. </w:t>
      </w:r>
      <w:r w:rsidR="00A13BA9">
        <w:rPr>
          <w:rFonts w:ascii="Aptos" w:hAnsi="Aptos" w:cs="Aptos"/>
          <w:sz w:val="24"/>
          <w:szCs w:val="24"/>
        </w:rPr>
        <w:t>This</w:t>
      </w:r>
      <w:r w:rsidRPr="00D735DF" w:rsidR="00A13BA9">
        <w:rPr>
          <w:rFonts w:ascii="Aptos" w:hAnsi="Aptos" w:cs="Aptos"/>
          <w:sz w:val="24"/>
          <w:szCs w:val="24"/>
        </w:rPr>
        <w:t xml:space="preserve"> Report will be published in accordance with the requirements of the Act publicising the fact  that representations may be submitted to the authority during the public consultation period.  It shall be sent to the mandatory consultees prescribed in the Act, and will include all who responded at the preliminary stage. In addition to the mandatory consultees it will also be sent to the following</w:t>
      </w:r>
    </w:p>
    <w:p w:rsidRPr="00D735DF" w:rsidR="00A13BA9" w:rsidP="007D35FE" w:rsidRDefault="00A13BA9" w14:paraId="79C30D09" w14:textId="77777777">
      <w:pPr>
        <w:rPr>
          <w:rFonts w:ascii="Aptos" w:hAnsi="Aptos"/>
          <w:sz w:val="24"/>
          <w:szCs w:val="24"/>
        </w:rPr>
      </w:pPr>
    </w:p>
    <w:p w:rsidRPr="00D735DF" w:rsidR="00A13BA9" w:rsidP="007D35FE" w:rsidRDefault="00A13BA9" w14:paraId="4AD7FE9E" w14:textId="77777777">
      <w:pPr>
        <w:pStyle w:val="ListParagraph"/>
        <w:numPr>
          <w:ilvl w:val="0"/>
          <w:numId w:val="18"/>
        </w:numPr>
        <w:rPr>
          <w:rFonts w:ascii="Aptos" w:hAnsi="Aptos" w:cstheme="minorHAnsi"/>
          <w:sz w:val="24"/>
          <w:szCs w:val="24"/>
        </w:rPr>
      </w:pPr>
      <w:r w:rsidRPr="00D735DF">
        <w:rPr>
          <w:rFonts w:ascii="Aptos" w:hAnsi="Aptos" w:cs="Aptos"/>
          <w:sz w:val="24"/>
          <w:szCs w:val="24"/>
        </w:rPr>
        <w:t>Community Councils</w:t>
      </w:r>
    </w:p>
    <w:p w:rsidRPr="00D735DF" w:rsidR="00A13BA9" w:rsidP="007D35FE" w:rsidRDefault="00A13BA9" w14:paraId="5B4FC00C" w14:textId="77777777">
      <w:pPr>
        <w:pStyle w:val="ListParagraph"/>
        <w:numPr>
          <w:ilvl w:val="0"/>
          <w:numId w:val="18"/>
        </w:numPr>
        <w:rPr>
          <w:rFonts w:ascii="Aptos" w:hAnsi="Aptos" w:cstheme="minorHAnsi"/>
          <w:sz w:val="24"/>
          <w:szCs w:val="24"/>
        </w:rPr>
      </w:pPr>
      <w:r w:rsidRPr="00D735DF">
        <w:rPr>
          <w:rFonts w:ascii="Aptos" w:hAnsi="Aptos" w:cstheme="minorHAnsi"/>
          <w:sz w:val="24"/>
          <w:szCs w:val="24"/>
        </w:rPr>
        <w:t>County Councillors</w:t>
      </w:r>
    </w:p>
    <w:p w:rsidRPr="00D735DF" w:rsidR="00A13BA9" w:rsidP="007D35FE" w:rsidRDefault="00A13BA9" w14:paraId="1D878599" w14:textId="77777777">
      <w:pPr>
        <w:pStyle w:val="ListParagraph"/>
        <w:numPr>
          <w:ilvl w:val="0"/>
          <w:numId w:val="18"/>
        </w:numPr>
        <w:rPr>
          <w:rFonts w:ascii="Aptos" w:hAnsi="Aptos" w:cstheme="minorHAnsi"/>
          <w:sz w:val="24"/>
          <w:szCs w:val="24"/>
        </w:rPr>
      </w:pPr>
      <w:r w:rsidRPr="00D735DF">
        <w:rPr>
          <w:rFonts w:ascii="Aptos" w:hAnsi="Aptos" w:cstheme="minorHAnsi"/>
          <w:sz w:val="24"/>
          <w:szCs w:val="24"/>
        </w:rPr>
        <w:t>Members of the Senedd</w:t>
      </w:r>
    </w:p>
    <w:p w:rsidRPr="00D735DF" w:rsidR="00A13BA9" w:rsidP="007D35FE" w:rsidRDefault="00A13BA9" w14:paraId="731CEE02" w14:textId="77777777">
      <w:pPr>
        <w:pStyle w:val="ListParagraph"/>
        <w:numPr>
          <w:ilvl w:val="0"/>
          <w:numId w:val="18"/>
        </w:numPr>
        <w:rPr>
          <w:rFonts w:ascii="Aptos" w:hAnsi="Aptos" w:cstheme="minorHAnsi"/>
          <w:sz w:val="24"/>
          <w:szCs w:val="24"/>
        </w:rPr>
      </w:pPr>
      <w:r w:rsidRPr="00D735DF">
        <w:rPr>
          <w:rFonts w:ascii="Aptos" w:hAnsi="Aptos" w:cstheme="minorHAnsi"/>
          <w:sz w:val="24"/>
          <w:szCs w:val="24"/>
        </w:rPr>
        <w:t>MP’s</w:t>
      </w:r>
    </w:p>
    <w:p w:rsidRPr="00D735DF" w:rsidR="00A13BA9" w:rsidP="007D35FE" w:rsidRDefault="00A13BA9" w14:paraId="37E3C21B" w14:textId="77777777">
      <w:pPr>
        <w:pStyle w:val="ListParagraph"/>
        <w:numPr>
          <w:ilvl w:val="0"/>
          <w:numId w:val="18"/>
        </w:numPr>
        <w:rPr>
          <w:rFonts w:ascii="Aptos" w:hAnsi="Aptos" w:cstheme="minorHAnsi"/>
          <w:sz w:val="24"/>
          <w:szCs w:val="24"/>
        </w:rPr>
      </w:pPr>
      <w:r w:rsidRPr="00D735DF">
        <w:rPr>
          <w:rFonts w:ascii="Aptos" w:hAnsi="Aptos" w:cstheme="minorHAnsi"/>
          <w:sz w:val="24"/>
          <w:szCs w:val="24"/>
        </w:rPr>
        <w:t>Local Democracy and Boundary Commission for Wales</w:t>
      </w:r>
    </w:p>
    <w:p w:rsidRPr="00D735DF" w:rsidR="00A13BA9" w:rsidP="007D35FE" w:rsidRDefault="00A13BA9" w14:paraId="379A578E" w14:textId="77777777">
      <w:pPr>
        <w:pStyle w:val="ListParagraph"/>
        <w:numPr>
          <w:ilvl w:val="0"/>
          <w:numId w:val="18"/>
        </w:numPr>
        <w:rPr>
          <w:rStyle w:val="normaltextrun"/>
          <w:rFonts w:ascii="Aptos" w:hAnsi="Aptos" w:cstheme="minorHAnsi"/>
          <w:sz w:val="24"/>
          <w:szCs w:val="24"/>
        </w:rPr>
      </w:pPr>
      <w:r w:rsidRPr="00D735DF">
        <w:rPr>
          <w:rFonts w:ascii="Aptos" w:hAnsi="Aptos" w:cstheme="minorHAnsi"/>
          <w:sz w:val="24"/>
          <w:szCs w:val="24"/>
        </w:rPr>
        <w:t xml:space="preserve">The </w:t>
      </w:r>
      <w:r w:rsidRPr="00D735DF">
        <w:rPr>
          <w:rStyle w:val="normaltextrun"/>
          <w:rFonts w:ascii="Aptos" w:hAnsi="Aptos" w:cstheme="minorHAnsi"/>
          <w:color w:val="000000"/>
          <w:sz w:val="24"/>
          <w:szCs w:val="24"/>
          <w:shd w:val="clear" w:color="auto" w:fill="FFFFFF"/>
        </w:rPr>
        <w:t>Welsh Language Commissioner</w:t>
      </w:r>
    </w:p>
    <w:p w:rsidRPr="00D735DF" w:rsidR="00F478A2" w:rsidP="007D35FE" w:rsidRDefault="00F478A2" w14:paraId="742046FF" w14:textId="77777777">
      <w:pPr>
        <w:rPr>
          <w:rFonts w:ascii="Aptos" w:hAnsi="Aptos" w:cstheme="minorHAnsi"/>
          <w:b/>
          <w:bCs/>
          <w:sz w:val="24"/>
          <w:szCs w:val="24"/>
        </w:rPr>
      </w:pPr>
    </w:p>
    <w:p w:rsidR="00F478A2" w:rsidP="007D35FE" w:rsidRDefault="00F478A2" w14:paraId="4F07BDED" w14:textId="77777777">
      <w:pPr>
        <w:rPr>
          <w:rFonts w:ascii="Aptos" w:hAnsi="Aptos" w:cstheme="minorHAnsi"/>
          <w:b/>
          <w:bCs/>
          <w:sz w:val="24"/>
          <w:szCs w:val="24"/>
        </w:rPr>
      </w:pPr>
    </w:p>
    <w:p w:rsidR="00156C8A" w:rsidP="007D35FE" w:rsidRDefault="00156C8A" w14:paraId="5A54DFE6" w14:textId="25D57D0F">
      <w:pPr>
        <w:rPr>
          <w:rFonts w:ascii="Aptos" w:hAnsi="Aptos" w:cstheme="minorHAnsi"/>
          <w:b/>
          <w:bCs/>
          <w:sz w:val="24"/>
          <w:szCs w:val="24"/>
        </w:rPr>
      </w:pPr>
      <w:r>
        <w:rPr>
          <w:rFonts w:ascii="Aptos" w:hAnsi="Aptos" w:cstheme="minorHAnsi"/>
          <w:b/>
          <w:bCs/>
          <w:sz w:val="24"/>
          <w:szCs w:val="24"/>
        </w:rPr>
        <w:br w:type="page"/>
      </w:r>
    </w:p>
    <w:p w:rsidR="00027684" w:rsidP="007D35FE" w:rsidRDefault="00820FB1" w14:paraId="152CE6C4" w14:textId="13027049">
      <w:pPr>
        <w:jc w:val="center"/>
        <w:rPr>
          <w:rFonts w:ascii="Aptos" w:hAnsi="Aptos" w:cstheme="minorHAnsi"/>
          <w:b/>
          <w:bCs/>
          <w:sz w:val="24"/>
          <w:szCs w:val="24"/>
        </w:rPr>
      </w:pPr>
      <w:r>
        <w:rPr>
          <w:rFonts w:ascii="Aptos" w:hAnsi="Aptos" w:cstheme="minorHAnsi"/>
          <w:b/>
          <w:bCs/>
          <w:sz w:val="24"/>
          <w:szCs w:val="24"/>
        </w:rPr>
        <w:t xml:space="preserve">PART 2 - </w:t>
      </w:r>
      <w:r w:rsidR="00341F09">
        <w:rPr>
          <w:rFonts w:ascii="Aptos" w:hAnsi="Aptos" w:cstheme="minorHAnsi"/>
          <w:b/>
          <w:bCs/>
          <w:sz w:val="24"/>
          <w:szCs w:val="24"/>
        </w:rPr>
        <w:t>THE DRAFT PROPOSA</w:t>
      </w:r>
      <w:r w:rsidR="00CD2562">
        <w:rPr>
          <w:rFonts w:ascii="Aptos" w:hAnsi="Aptos" w:cstheme="minorHAnsi"/>
          <w:b/>
          <w:bCs/>
          <w:sz w:val="24"/>
          <w:szCs w:val="24"/>
        </w:rPr>
        <w:t>LS</w:t>
      </w:r>
    </w:p>
    <w:p w:rsidR="00027684" w:rsidP="007D35FE" w:rsidRDefault="00027684" w14:paraId="17720D2A" w14:textId="77777777">
      <w:pPr>
        <w:rPr>
          <w:rFonts w:ascii="Aptos" w:hAnsi="Aptos" w:cstheme="minorHAnsi"/>
          <w:b/>
          <w:bCs/>
          <w:sz w:val="24"/>
          <w:szCs w:val="24"/>
        </w:rPr>
      </w:pPr>
    </w:p>
    <w:p w:rsidRPr="00D735DF" w:rsidR="00027684" w:rsidP="007D35FE" w:rsidRDefault="00027684" w14:paraId="112501C4" w14:textId="77777777">
      <w:pPr>
        <w:rPr>
          <w:rFonts w:ascii="Aptos" w:hAnsi="Aptos" w:cstheme="minorHAnsi"/>
          <w:b/>
          <w:bCs/>
          <w:sz w:val="24"/>
          <w:szCs w:val="24"/>
        </w:rPr>
      </w:pPr>
    </w:p>
    <w:p w:rsidRPr="00D735DF" w:rsidR="00F478A2" w:rsidP="007D35FE" w:rsidRDefault="00F478A2" w14:paraId="6F162367" w14:textId="77777777">
      <w:pPr>
        <w:rPr>
          <w:rFonts w:ascii="Aptos" w:hAnsi="Aptos" w:cstheme="minorHAnsi"/>
          <w:b/>
          <w:bCs/>
          <w:sz w:val="24"/>
          <w:szCs w:val="24"/>
        </w:rPr>
      </w:pPr>
    </w:p>
    <w:p w:rsidRPr="003A1623" w:rsidR="00F41EF2" w:rsidP="007D35FE" w:rsidRDefault="00F41EF2" w14:paraId="3C62BC1F" w14:textId="74BDFC14">
      <w:pPr>
        <w:jc w:val="center"/>
        <w:rPr>
          <w:rFonts w:ascii="Aptos" w:hAnsi="Aptos"/>
          <w:sz w:val="24"/>
          <w:szCs w:val="24"/>
        </w:rPr>
      </w:pPr>
      <w:r w:rsidRPr="003A1623">
        <w:rPr>
          <w:rFonts w:ascii="Aptos" w:hAnsi="Aptos" w:eastAsia="Arial" w:cstheme="minorHAnsi"/>
          <w:b/>
          <w:bCs/>
          <w:color w:val="000000"/>
          <w:sz w:val="24"/>
          <w:szCs w:val="24"/>
        </w:rPr>
        <w:t>Electoral Arrangements Review  (section 31)</w:t>
      </w:r>
    </w:p>
    <w:p w:rsidRPr="00D735DF" w:rsidR="00F41EF2" w:rsidP="007D35FE" w:rsidRDefault="00F41EF2" w14:paraId="32D7B440" w14:textId="77777777">
      <w:pPr>
        <w:textAlignment w:val="baseline"/>
        <w:rPr>
          <w:rFonts w:ascii="Aptos" w:hAnsi="Aptos" w:eastAsia="Times New Roman" w:cs="Segoe UI"/>
          <w:sz w:val="24"/>
          <w:szCs w:val="24"/>
          <w:lang w:eastAsia="cy-GB"/>
        </w:rPr>
      </w:pPr>
    </w:p>
    <w:p w:rsidRPr="00D735DF" w:rsidR="00446B65" w:rsidP="007D35FE" w:rsidRDefault="00A66F43" w14:paraId="6FA36341" w14:textId="11F8B101">
      <w:pPr>
        <w:textAlignment w:val="baseline"/>
        <w:rPr>
          <w:rFonts w:ascii="Aptos" w:hAnsi="Aptos" w:eastAsia="Times New Roman" w:cs="Segoe UI"/>
          <w:sz w:val="24"/>
          <w:szCs w:val="24"/>
          <w:lang w:eastAsia="cy-GB"/>
        </w:rPr>
      </w:pPr>
      <w:r w:rsidRPr="00D735DF">
        <w:rPr>
          <w:rFonts w:ascii="Aptos" w:hAnsi="Aptos" w:eastAsia="Times New Roman" w:cs="Segoe UI"/>
          <w:sz w:val="24"/>
          <w:szCs w:val="24"/>
          <w:lang w:eastAsia="cy-GB"/>
        </w:rPr>
        <w:t>9</w:t>
      </w:r>
      <w:r w:rsidRPr="00D735DF" w:rsidR="00F41EF2">
        <w:rPr>
          <w:rFonts w:ascii="Aptos" w:hAnsi="Aptos" w:eastAsia="Times New Roman" w:cs="Segoe UI"/>
          <w:sz w:val="24"/>
          <w:szCs w:val="24"/>
          <w:lang w:eastAsia="cy-GB"/>
        </w:rPr>
        <w:t xml:space="preserve">. The intention to look specifically at the question of whether </w:t>
      </w:r>
      <w:r w:rsidRPr="00D735DF" w:rsidR="00D1729B">
        <w:rPr>
          <w:rFonts w:ascii="Aptos" w:hAnsi="Aptos" w:eastAsia="Times New Roman" w:cs="Segoe UI"/>
          <w:sz w:val="24"/>
          <w:szCs w:val="24"/>
          <w:lang w:eastAsia="cy-GB"/>
        </w:rPr>
        <w:t xml:space="preserve">a </w:t>
      </w:r>
      <w:r w:rsidRPr="00D735DF" w:rsidR="00446B65">
        <w:rPr>
          <w:rFonts w:ascii="Aptos" w:hAnsi="Aptos" w:eastAsia="Times New Roman" w:cs="Segoe UI"/>
          <w:sz w:val="24"/>
          <w:szCs w:val="24"/>
          <w:lang w:eastAsia="cy-GB"/>
        </w:rPr>
        <w:t>community should be divided into wards for the purposes of elections to the community council. Section 33 of the Act requires that, when a principal council considers whether a community should be divided into community wards, the council must consider whether the number or distribution of the local government electors for the community is such as to make a single election of community councillors impractical or inconvenient, and whether it is desirable that any area of the community should be separately represented on the community council.</w:t>
      </w:r>
    </w:p>
    <w:p w:rsidRPr="00D735DF" w:rsidR="00F41EF2" w:rsidP="007D35FE" w:rsidRDefault="00F41EF2" w14:paraId="3AB70DA3" w14:textId="77777777">
      <w:pPr>
        <w:textAlignment w:val="baseline"/>
        <w:rPr>
          <w:rFonts w:ascii="Aptos" w:hAnsi="Aptos" w:cs="Segoe UI"/>
          <w:sz w:val="24"/>
          <w:szCs w:val="24"/>
        </w:rPr>
      </w:pPr>
    </w:p>
    <w:p w:rsidRPr="00D735DF" w:rsidR="00F41EF2" w:rsidP="007D35FE" w:rsidRDefault="00A66F43" w14:paraId="1B92F544" w14:textId="2B7541F9">
      <w:pPr>
        <w:textAlignment w:val="baseline"/>
        <w:rPr>
          <w:rFonts w:ascii="Aptos" w:hAnsi="Aptos"/>
          <w:sz w:val="24"/>
          <w:szCs w:val="24"/>
        </w:rPr>
      </w:pPr>
      <w:r w:rsidRPr="00D735DF">
        <w:rPr>
          <w:rFonts w:ascii="Aptos" w:hAnsi="Aptos" w:cs="Segoe UI"/>
          <w:sz w:val="24"/>
          <w:szCs w:val="24"/>
        </w:rPr>
        <w:t>10</w:t>
      </w:r>
      <w:r w:rsidRPr="00D735DF" w:rsidR="00F41EF2">
        <w:rPr>
          <w:rFonts w:ascii="Aptos" w:hAnsi="Aptos" w:cs="Segoe UI"/>
          <w:sz w:val="24"/>
          <w:szCs w:val="24"/>
        </w:rPr>
        <w:t xml:space="preserve">. From the point of view of election administration there are implications </w:t>
      </w:r>
      <w:r w:rsidRPr="00D735DF" w:rsidR="00A14814">
        <w:rPr>
          <w:rFonts w:ascii="Aptos" w:hAnsi="Aptos" w:cs="Segoe UI"/>
          <w:sz w:val="24"/>
          <w:szCs w:val="24"/>
        </w:rPr>
        <w:t xml:space="preserve">due to </w:t>
      </w:r>
      <w:r w:rsidRPr="00D735DF" w:rsidR="00F41EF2">
        <w:rPr>
          <w:rFonts w:ascii="Aptos" w:hAnsi="Aptos" w:cs="Segoe UI"/>
          <w:sz w:val="24"/>
          <w:szCs w:val="24"/>
        </w:rPr>
        <w:t>the existence of wards within a community</w:t>
      </w:r>
      <w:r w:rsidRPr="00D735DF" w:rsidR="00A14814">
        <w:rPr>
          <w:rFonts w:ascii="Aptos" w:hAnsi="Aptos" w:cs="Segoe UI"/>
          <w:sz w:val="24"/>
          <w:szCs w:val="24"/>
        </w:rPr>
        <w:t>,</w:t>
      </w:r>
      <w:r w:rsidRPr="00D735DF" w:rsidR="00F41EF2">
        <w:rPr>
          <w:rFonts w:ascii="Aptos" w:hAnsi="Aptos" w:cs="Segoe UI"/>
          <w:sz w:val="24"/>
          <w:szCs w:val="24"/>
        </w:rPr>
        <w:t xml:space="preserve"> where</w:t>
      </w:r>
      <w:r w:rsidRPr="00D735DF" w:rsidR="005C028A">
        <w:rPr>
          <w:rFonts w:ascii="Aptos" w:hAnsi="Aptos" w:cs="Segoe UI"/>
          <w:sz w:val="24"/>
          <w:szCs w:val="24"/>
        </w:rPr>
        <w:t xml:space="preserve">, in an election, </w:t>
      </w:r>
      <w:r w:rsidRPr="00D735DF" w:rsidR="00F41EF2">
        <w:rPr>
          <w:rFonts w:ascii="Aptos" w:hAnsi="Aptos" w:cs="Segoe UI"/>
          <w:sz w:val="24"/>
          <w:szCs w:val="24"/>
        </w:rPr>
        <w:t xml:space="preserve"> there are more candidates than seats in one ward, while there are not enough candidates to fill all seats in another ward. This means that an election must be held for one ward despite the fact that, looking at the community council as a whole, there are not enough candidates to fill all seats.</w:t>
      </w:r>
      <w:r w:rsidRPr="00D735DF" w:rsidR="00F41EF2">
        <w:rPr>
          <w:rFonts w:ascii="Aptos" w:hAnsi="Aptos" w:cs="Aptos"/>
          <w:sz w:val="24"/>
          <w:szCs w:val="24"/>
        </w:rPr>
        <w:t xml:space="preserve"> As well as the cost to the community council of holding an election, it can complicate the </w:t>
      </w:r>
      <w:r w:rsidRPr="00D735DF" w:rsidR="00307B7F">
        <w:rPr>
          <w:rFonts w:ascii="Aptos" w:hAnsi="Aptos" w:cs="Aptos"/>
          <w:sz w:val="24"/>
          <w:szCs w:val="24"/>
        </w:rPr>
        <w:t xml:space="preserve">nomination </w:t>
      </w:r>
      <w:r w:rsidRPr="00D735DF" w:rsidR="00F41EF2">
        <w:rPr>
          <w:rFonts w:ascii="Aptos" w:hAnsi="Aptos" w:cs="Aptos"/>
          <w:sz w:val="24"/>
          <w:szCs w:val="24"/>
        </w:rPr>
        <w:t>process to the councils and electoral officers.</w:t>
      </w:r>
    </w:p>
    <w:p w:rsidRPr="00D735DF" w:rsidR="00F41EF2" w:rsidP="007D35FE" w:rsidRDefault="00F41EF2" w14:paraId="6FD7FD61" w14:textId="77777777">
      <w:pPr>
        <w:rPr>
          <w:rFonts w:ascii="Aptos" w:hAnsi="Aptos" w:cs="Aptos"/>
          <w:sz w:val="24"/>
          <w:szCs w:val="24"/>
        </w:rPr>
      </w:pPr>
    </w:p>
    <w:p w:rsidRPr="00D735DF" w:rsidR="00F41EF2" w:rsidP="007D35FE" w:rsidRDefault="00F41EF2" w14:paraId="4C205D9C" w14:textId="1D0DA69F">
      <w:pPr>
        <w:rPr>
          <w:rFonts w:ascii="Aptos" w:hAnsi="Aptos"/>
          <w:sz w:val="24"/>
          <w:szCs w:val="24"/>
        </w:rPr>
      </w:pPr>
      <w:r w:rsidRPr="00D735DF">
        <w:rPr>
          <w:rFonts w:ascii="Aptos" w:hAnsi="Aptos" w:cs="Aptos"/>
          <w:sz w:val="24"/>
          <w:szCs w:val="24"/>
        </w:rPr>
        <w:t>1</w:t>
      </w:r>
      <w:r w:rsidRPr="00D735DF" w:rsidR="00A66F43">
        <w:rPr>
          <w:rFonts w:ascii="Aptos" w:hAnsi="Aptos" w:cs="Aptos"/>
          <w:sz w:val="24"/>
          <w:szCs w:val="24"/>
        </w:rPr>
        <w:t>1</w:t>
      </w:r>
      <w:r w:rsidRPr="00D735DF">
        <w:rPr>
          <w:rFonts w:ascii="Aptos" w:hAnsi="Aptos" w:cs="Aptos"/>
          <w:sz w:val="24"/>
          <w:szCs w:val="24"/>
        </w:rPr>
        <w:t xml:space="preserve">. Another factor which has been considered is the </w:t>
      </w:r>
      <w:r w:rsidRPr="00D735DF" w:rsidR="00C1015A">
        <w:rPr>
          <w:rFonts w:ascii="Aptos" w:hAnsi="Aptos" w:cs="Aptos"/>
          <w:sz w:val="24"/>
          <w:szCs w:val="24"/>
        </w:rPr>
        <w:t xml:space="preserve">relationship of community </w:t>
      </w:r>
      <w:r w:rsidRPr="00D735DF">
        <w:rPr>
          <w:rFonts w:ascii="Aptos" w:hAnsi="Aptos" w:cs="Aptos"/>
          <w:sz w:val="24"/>
          <w:szCs w:val="24"/>
        </w:rPr>
        <w:t xml:space="preserve">wards to the county wards.  In a situation where </w:t>
      </w:r>
      <w:r w:rsidRPr="00D735DF" w:rsidR="00A76E5C">
        <w:rPr>
          <w:rFonts w:ascii="Aptos" w:hAnsi="Aptos" w:cs="Aptos"/>
          <w:sz w:val="24"/>
          <w:szCs w:val="24"/>
        </w:rPr>
        <w:t xml:space="preserve">several </w:t>
      </w:r>
      <w:r w:rsidRPr="00D735DF">
        <w:rPr>
          <w:rFonts w:ascii="Aptos" w:hAnsi="Aptos" w:cs="Aptos"/>
          <w:sz w:val="24"/>
          <w:szCs w:val="24"/>
        </w:rPr>
        <w:t>community ward</w:t>
      </w:r>
      <w:r w:rsidRPr="00D735DF" w:rsidR="00A76E5C">
        <w:rPr>
          <w:rFonts w:ascii="Aptos" w:hAnsi="Aptos" w:cs="Aptos"/>
          <w:sz w:val="24"/>
          <w:szCs w:val="24"/>
        </w:rPr>
        <w:t>s</w:t>
      </w:r>
      <w:r w:rsidRPr="00D735DF">
        <w:rPr>
          <w:rFonts w:ascii="Aptos" w:hAnsi="Aptos" w:cs="Aptos"/>
          <w:sz w:val="24"/>
          <w:szCs w:val="24"/>
        </w:rPr>
        <w:t xml:space="preserve"> are </w:t>
      </w:r>
      <w:r w:rsidRPr="00D735DF" w:rsidR="00A76E5C">
        <w:rPr>
          <w:rFonts w:ascii="Aptos" w:hAnsi="Aptos" w:cs="Aptos"/>
          <w:sz w:val="24"/>
          <w:szCs w:val="24"/>
        </w:rPr>
        <w:t xml:space="preserve">located </w:t>
      </w:r>
      <w:r w:rsidRPr="00D735DF">
        <w:rPr>
          <w:rFonts w:ascii="Aptos" w:hAnsi="Aptos" w:cs="Aptos"/>
          <w:sz w:val="24"/>
          <w:szCs w:val="24"/>
        </w:rPr>
        <w:t xml:space="preserve">within the same </w:t>
      </w:r>
      <w:r w:rsidRPr="00D735DF" w:rsidR="00A76E5C">
        <w:rPr>
          <w:rFonts w:ascii="Aptos" w:hAnsi="Aptos" w:cs="Aptos"/>
          <w:sz w:val="24"/>
          <w:szCs w:val="24"/>
        </w:rPr>
        <w:t xml:space="preserve">single </w:t>
      </w:r>
      <w:r w:rsidRPr="00D735DF">
        <w:rPr>
          <w:rFonts w:ascii="Aptos" w:hAnsi="Aptos" w:cs="Aptos"/>
          <w:sz w:val="24"/>
          <w:szCs w:val="24"/>
        </w:rPr>
        <w:t xml:space="preserve">county ward there </w:t>
      </w:r>
      <w:r w:rsidRPr="00D735DF" w:rsidR="00E24F5E">
        <w:rPr>
          <w:rFonts w:ascii="Aptos" w:hAnsi="Aptos" w:cs="Aptos"/>
          <w:sz w:val="24"/>
          <w:szCs w:val="24"/>
        </w:rPr>
        <w:t xml:space="preserve">is </w:t>
      </w:r>
      <w:r w:rsidRPr="00D735DF" w:rsidR="00A76E5C">
        <w:rPr>
          <w:rFonts w:ascii="Aptos" w:hAnsi="Aptos" w:cs="Aptos"/>
          <w:sz w:val="24"/>
          <w:szCs w:val="24"/>
        </w:rPr>
        <w:t xml:space="preserve">a </w:t>
      </w:r>
      <w:r w:rsidRPr="00D735DF">
        <w:rPr>
          <w:rFonts w:ascii="Aptos" w:hAnsi="Aptos" w:cs="Aptos"/>
          <w:sz w:val="24"/>
          <w:szCs w:val="24"/>
        </w:rPr>
        <w:t xml:space="preserve">presumption that they should be abolished to try to ensure consistency in the electoral process, unless there </w:t>
      </w:r>
      <w:r w:rsidRPr="00D735DF" w:rsidR="002319FB">
        <w:rPr>
          <w:rFonts w:ascii="Aptos" w:hAnsi="Aptos" w:cs="Aptos"/>
          <w:sz w:val="24"/>
          <w:szCs w:val="24"/>
        </w:rPr>
        <w:t xml:space="preserve">are other more compelling </w:t>
      </w:r>
      <w:r w:rsidRPr="00D735DF">
        <w:rPr>
          <w:rFonts w:ascii="Aptos" w:hAnsi="Aptos" w:cs="Aptos"/>
          <w:sz w:val="24"/>
          <w:szCs w:val="24"/>
        </w:rPr>
        <w:t>reason</w:t>
      </w:r>
      <w:r w:rsidRPr="00D735DF" w:rsidR="002319FB">
        <w:rPr>
          <w:rFonts w:ascii="Aptos" w:hAnsi="Aptos" w:cs="Aptos"/>
          <w:sz w:val="24"/>
          <w:szCs w:val="24"/>
        </w:rPr>
        <w:t>s</w:t>
      </w:r>
      <w:r w:rsidRPr="00D735DF">
        <w:rPr>
          <w:rFonts w:ascii="Aptos" w:hAnsi="Aptos" w:cs="Aptos"/>
          <w:sz w:val="24"/>
          <w:szCs w:val="24"/>
        </w:rPr>
        <w:t xml:space="preserve"> to retain them.</w:t>
      </w:r>
    </w:p>
    <w:p w:rsidRPr="00D735DF" w:rsidR="00F41EF2" w:rsidP="007D35FE" w:rsidRDefault="00F41EF2" w14:paraId="10B40EC1" w14:textId="77777777">
      <w:pPr>
        <w:rPr>
          <w:rFonts w:ascii="Aptos" w:hAnsi="Aptos"/>
          <w:sz w:val="24"/>
          <w:szCs w:val="24"/>
        </w:rPr>
      </w:pPr>
    </w:p>
    <w:p w:rsidRPr="00D735DF" w:rsidR="00F41EF2" w:rsidP="007D35FE" w:rsidRDefault="00F41EF2" w14:paraId="66A6B6DC" w14:textId="221D2627">
      <w:pPr>
        <w:rPr>
          <w:rFonts w:ascii="Aptos" w:hAnsi="Aptos"/>
          <w:sz w:val="24"/>
          <w:szCs w:val="24"/>
        </w:rPr>
      </w:pPr>
      <w:r w:rsidRPr="00D735DF">
        <w:rPr>
          <w:rFonts w:ascii="Aptos" w:hAnsi="Aptos"/>
          <w:sz w:val="24"/>
          <w:szCs w:val="24"/>
        </w:rPr>
        <w:t>1</w:t>
      </w:r>
      <w:r w:rsidRPr="00D735DF" w:rsidR="00A66F43">
        <w:rPr>
          <w:rFonts w:ascii="Aptos" w:hAnsi="Aptos"/>
          <w:sz w:val="24"/>
          <w:szCs w:val="24"/>
        </w:rPr>
        <w:t>2</w:t>
      </w:r>
      <w:r w:rsidRPr="00D735DF">
        <w:rPr>
          <w:rFonts w:ascii="Aptos" w:hAnsi="Aptos"/>
          <w:sz w:val="24"/>
          <w:szCs w:val="24"/>
        </w:rPr>
        <w:t xml:space="preserve">. </w:t>
      </w:r>
      <w:r w:rsidRPr="00D735DF" w:rsidR="002319FB">
        <w:rPr>
          <w:rFonts w:ascii="Aptos" w:hAnsi="Aptos"/>
          <w:sz w:val="24"/>
          <w:szCs w:val="24"/>
        </w:rPr>
        <w:t>However</w:t>
      </w:r>
      <w:r w:rsidRPr="00D735DF">
        <w:rPr>
          <w:rFonts w:ascii="Aptos" w:hAnsi="Aptos"/>
          <w:sz w:val="24"/>
          <w:szCs w:val="24"/>
        </w:rPr>
        <w:t xml:space="preserve">, the process requires these considerations to be weighed against any specific reasons why it would be suitable for a section of the community to be represented separately on the community council and be therefore justified in retaining wards.  The consultation is an opportunity to </w:t>
      </w:r>
      <w:r w:rsidRPr="00D735DF" w:rsidR="002319FB">
        <w:rPr>
          <w:rFonts w:ascii="Aptos" w:hAnsi="Aptos"/>
          <w:sz w:val="24"/>
          <w:szCs w:val="24"/>
        </w:rPr>
        <w:t>put forward</w:t>
      </w:r>
      <w:r w:rsidRPr="00D735DF">
        <w:rPr>
          <w:rFonts w:ascii="Aptos" w:hAnsi="Aptos"/>
          <w:sz w:val="24"/>
          <w:szCs w:val="24"/>
        </w:rPr>
        <w:t xml:space="preserve"> such reasons</w:t>
      </w:r>
      <w:r w:rsidRPr="00D735DF" w:rsidR="00A75532">
        <w:rPr>
          <w:rFonts w:ascii="Aptos" w:hAnsi="Aptos"/>
          <w:sz w:val="24"/>
          <w:szCs w:val="24"/>
        </w:rPr>
        <w:t xml:space="preserve"> for consideration.</w:t>
      </w:r>
    </w:p>
    <w:p w:rsidRPr="00D735DF" w:rsidR="00F478A2" w:rsidP="007D35FE" w:rsidRDefault="00F478A2" w14:paraId="1541F034" w14:textId="77777777">
      <w:pPr>
        <w:rPr>
          <w:rFonts w:ascii="Aptos" w:hAnsi="Aptos" w:cstheme="minorHAnsi"/>
          <w:b/>
          <w:bCs/>
          <w:sz w:val="24"/>
          <w:szCs w:val="24"/>
        </w:rPr>
      </w:pPr>
    </w:p>
    <w:p w:rsidRPr="00D735DF" w:rsidR="006028AB" w:rsidP="007D35FE" w:rsidRDefault="006028AB" w14:paraId="5047ABB8" w14:textId="77777777">
      <w:pPr>
        <w:rPr>
          <w:rFonts w:ascii="Aptos" w:hAnsi="Aptos" w:cstheme="minorHAnsi"/>
          <w:b/>
          <w:bCs/>
          <w:sz w:val="24"/>
          <w:szCs w:val="24"/>
        </w:rPr>
      </w:pPr>
    </w:p>
    <w:p w:rsidRPr="00D735DF" w:rsidR="006028AB" w:rsidP="007D35FE" w:rsidRDefault="006028AB" w14:paraId="68939EF0" w14:textId="77777777">
      <w:pPr>
        <w:jc w:val="center"/>
        <w:rPr>
          <w:rFonts w:ascii="Aptos" w:hAnsi="Aptos"/>
          <w:b/>
          <w:bCs/>
          <w:sz w:val="24"/>
          <w:szCs w:val="24"/>
        </w:rPr>
      </w:pPr>
      <w:r w:rsidRPr="00D735DF">
        <w:rPr>
          <w:rFonts w:ascii="Aptos" w:hAnsi="Aptos"/>
          <w:b/>
          <w:bCs/>
          <w:sz w:val="24"/>
          <w:szCs w:val="24"/>
        </w:rPr>
        <w:t>Draft Proposals – Electoral Arrangements Survey</w:t>
      </w:r>
    </w:p>
    <w:p w:rsidRPr="00D735DF" w:rsidR="00BF186D" w:rsidP="007D35FE" w:rsidRDefault="00BF186D" w14:paraId="26FFCA83" w14:textId="77777777">
      <w:pPr>
        <w:rPr>
          <w:rFonts w:ascii="Aptos" w:hAnsi="Aptos"/>
          <w:sz w:val="24"/>
          <w:szCs w:val="24"/>
        </w:rPr>
      </w:pPr>
    </w:p>
    <w:p w:rsidRPr="00A33AC1" w:rsidR="006028AB" w:rsidP="007D35FE" w:rsidRDefault="006028AB" w14:paraId="02454903" w14:textId="37D73CBF">
      <w:pPr>
        <w:rPr>
          <w:rFonts w:ascii="Aptos" w:hAnsi="Aptos"/>
          <w:sz w:val="24"/>
          <w:szCs w:val="24"/>
        </w:rPr>
      </w:pPr>
      <w:r w:rsidRPr="00D735DF">
        <w:rPr>
          <w:rFonts w:ascii="Aptos" w:hAnsi="Aptos"/>
          <w:sz w:val="24"/>
          <w:szCs w:val="24"/>
        </w:rPr>
        <w:t>1</w:t>
      </w:r>
      <w:r w:rsidRPr="00D735DF" w:rsidR="00A66F43">
        <w:rPr>
          <w:rFonts w:ascii="Aptos" w:hAnsi="Aptos"/>
          <w:sz w:val="24"/>
          <w:szCs w:val="24"/>
        </w:rPr>
        <w:t>3</w:t>
      </w:r>
      <w:r w:rsidRPr="00D735DF">
        <w:rPr>
          <w:rFonts w:ascii="Aptos" w:hAnsi="Aptos"/>
          <w:sz w:val="24"/>
          <w:szCs w:val="24"/>
        </w:rPr>
        <w:t xml:space="preserve">. The Draft Proposals are presented in </w:t>
      </w:r>
      <w:r w:rsidRPr="00D735DF">
        <w:rPr>
          <w:rFonts w:ascii="Aptos" w:hAnsi="Aptos"/>
          <w:b/>
          <w:bCs/>
          <w:sz w:val="24"/>
          <w:szCs w:val="24"/>
        </w:rPr>
        <w:t xml:space="preserve">Appendix </w:t>
      </w:r>
      <w:r w:rsidR="00A33AC1">
        <w:rPr>
          <w:rFonts w:ascii="Aptos" w:hAnsi="Aptos"/>
          <w:b/>
          <w:bCs/>
          <w:sz w:val="24"/>
          <w:szCs w:val="24"/>
        </w:rPr>
        <w:t>1</w:t>
      </w:r>
      <w:r w:rsidRPr="00D735DF">
        <w:rPr>
          <w:rFonts w:ascii="Aptos" w:hAnsi="Aptos"/>
          <w:sz w:val="24"/>
          <w:szCs w:val="24"/>
        </w:rPr>
        <w:t xml:space="preserve">. They have been </w:t>
      </w:r>
      <w:r w:rsidRPr="00D735DF" w:rsidR="00BF186D">
        <w:rPr>
          <w:rFonts w:ascii="Aptos" w:hAnsi="Aptos"/>
          <w:sz w:val="24"/>
          <w:szCs w:val="24"/>
        </w:rPr>
        <w:t xml:space="preserve">formulated </w:t>
      </w:r>
      <w:r w:rsidRPr="00D735DF">
        <w:rPr>
          <w:rFonts w:ascii="Aptos" w:hAnsi="Aptos"/>
          <w:sz w:val="24"/>
          <w:szCs w:val="24"/>
        </w:rPr>
        <w:t xml:space="preserve">on the </w:t>
      </w:r>
      <w:r w:rsidRPr="00D735DF" w:rsidR="00BF186D">
        <w:rPr>
          <w:rFonts w:ascii="Aptos" w:hAnsi="Aptos"/>
          <w:sz w:val="24"/>
          <w:szCs w:val="24"/>
        </w:rPr>
        <w:t xml:space="preserve">basis of the </w:t>
      </w:r>
      <w:r w:rsidRPr="00D735DF">
        <w:rPr>
          <w:rFonts w:ascii="Aptos" w:hAnsi="Aptos"/>
          <w:sz w:val="24"/>
          <w:szCs w:val="24"/>
        </w:rPr>
        <w:t xml:space="preserve">above considerations along with any responses received in response to the consultation. Two draft proposals to change ward boundaries within communities can also be found in the form of maps in </w:t>
      </w:r>
      <w:r w:rsidRPr="00D735DF">
        <w:rPr>
          <w:rFonts w:ascii="Aptos" w:hAnsi="Aptos"/>
          <w:b/>
          <w:bCs/>
          <w:sz w:val="24"/>
          <w:szCs w:val="24"/>
        </w:rPr>
        <w:t xml:space="preserve">Appendix </w:t>
      </w:r>
      <w:r w:rsidR="00A33AC1">
        <w:rPr>
          <w:rFonts w:ascii="Aptos" w:hAnsi="Aptos"/>
          <w:b/>
          <w:bCs/>
          <w:sz w:val="24"/>
          <w:szCs w:val="24"/>
        </w:rPr>
        <w:t>2</w:t>
      </w:r>
      <w:r w:rsidR="00A33AC1">
        <w:rPr>
          <w:rFonts w:ascii="Aptos" w:hAnsi="Aptos"/>
          <w:sz w:val="24"/>
          <w:szCs w:val="24"/>
        </w:rPr>
        <w:t>.</w:t>
      </w:r>
    </w:p>
    <w:p w:rsidRPr="00D735DF" w:rsidR="006028AB" w:rsidP="007D35FE" w:rsidRDefault="006028AB" w14:paraId="370EBA2D" w14:textId="77777777">
      <w:pPr>
        <w:rPr>
          <w:rFonts w:ascii="Aptos" w:hAnsi="Aptos" w:cstheme="minorHAnsi"/>
          <w:b/>
          <w:bCs/>
          <w:sz w:val="24"/>
          <w:szCs w:val="24"/>
        </w:rPr>
      </w:pPr>
    </w:p>
    <w:p w:rsidRPr="00D735DF" w:rsidR="00F478A2" w:rsidP="007D35FE" w:rsidRDefault="00F478A2" w14:paraId="44450AB2" w14:textId="77777777">
      <w:pPr>
        <w:rPr>
          <w:rFonts w:ascii="Aptos" w:hAnsi="Aptos" w:cstheme="minorHAnsi"/>
          <w:b/>
          <w:bCs/>
          <w:sz w:val="24"/>
          <w:szCs w:val="24"/>
        </w:rPr>
      </w:pPr>
    </w:p>
    <w:p w:rsidR="006C4C39" w:rsidP="007D35FE" w:rsidRDefault="006C4C39" w14:paraId="5F45ED9D" w14:textId="77777777">
      <w:pPr>
        <w:rPr>
          <w:rFonts w:ascii="Aptos" w:hAnsi="Aptos" w:cstheme="minorHAnsi"/>
          <w:b/>
          <w:bCs/>
          <w:color w:val="000000"/>
          <w:sz w:val="24"/>
          <w:szCs w:val="24"/>
          <w:u w:val="single"/>
        </w:rPr>
      </w:pPr>
    </w:p>
    <w:p w:rsidR="006C4C39" w:rsidP="007D35FE" w:rsidRDefault="006C4C39" w14:paraId="2281CA23" w14:textId="77777777">
      <w:pPr>
        <w:rPr>
          <w:rFonts w:ascii="Aptos" w:hAnsi="Aptos" w:cstheme="minorHAnsi"/>
          <w:b/>
          <w:bCs/>
          <w:color w:val="000000"/>
          <w:sz w:val="24"/>
          <w:szCs w:val="24"/>
          <w:u w:val="single"/>
        </w:rPr>
      </w:pPr>
    </w:p>
    <w:p w:rsidRPr="006C4C39" w:rsidR="00FF2632" w:rsidP="007D35FE" w:rsidRDefault="00FF2632" w14:paraId="4D34D258" w14:textId="683474EF">
      <w:pPr>
        <w:jc w:val="center"/>
        <w:rPr>
          <w:rFonts w:ascii="Aptos" w:hAnsi="Aptos" w:cstheme="minorHAnsi"/>
          <w:color w:val="000000"/>
          <w:sz w:val="24"/>
          <w:szCs w:val="24"/>
        </w:rPr>
      </w:pPr>
      <w:r w:rsidRPr="006C4C39">
        <w:rPr>
          <w:rFonts w:ascii="Aptos" w:hAnsi="Aptos" w:cstheme="minorHAnsi"/>
          <w:b/>
          <w:bCs/>
          <w:color w:val="000000"/>
          <w:sz w:val="24"/>
          <w:szCs w:val="24"/>
        </w:rPr>
        <w:t>Boundary Review (section 25)</w:t>
      </w:r>
    </w:p>
    <w:p w:rsidRPr="00D735DF" w:rsidR="00FF2632" w:rsidP="007D35FE" w:rsidRDefault="00FF2632" w14:paraId="7E764B1D" w14:textId="77777777">
      <w:pPr>
        <w:rPr>
          <w:rFonts w:ascii="Aptos" w:hAnsi="Aptos" w:cs="Aptos"/>
          <w:color w:val="000000"/>
          <w:sz w:val="24"/>
          <w:szCs w:val="24"/>
        </w:rPr>
      </w:pPr>
    </w:p>
    <w:p w:rsidRPr="00D735DF" w:rsidR="00FF2632" w:rsidP="007D35FE" w:rsidRDefault="00FF2632" w14:paraId="1B2C8CE0" w14:textId="60B0E168">
      <w:pPr>
        <w:rPr>
          <w:rFonts w:ascii="Aptos" w:hAnsi="Aptos" w:eastAsia="Arial" w:cstheme="minorHAnsi"/>
          <w:color w:val="000000"/>
          <w:sz w:val="24"/>
          <w:szCs w:val="24"/>
        </w:rPr>
      </w:pPr>
      <w:r w:rsidRPr="00D735DF">
        <w:rPr>
          <w:rFonts w:ascii="Aptos" w:hAnsi="Aptos" w:cs="Aptos"/>
          <w:color w:val="000000"/>
          <w:sz w:val="24"/>
          <w:szCs w:val="24"/>
        </w:rPr>
        <w:t>1</w:t>
      </w:r>
      <w:r w:rsidRPr="00D735DF" w:rsidR="00A66F43">
        <w:rPr>
          <w:rFonts w:ascii="Aptos" w:hAnsi="Aptos" w:cs="Aptos"/>
          <w:color w:val="000000"/>
          <w:sz w:val="24"/>
          <w:szCs w:val="24"/>
        </w:rPr>
        <w:t>4</w:t>
      </w:r>
      <w:r w:rsidRPr="00D735DF">
        <w:rPr>
          <w:rFonts w:ascii="Aptos" w:hAnsi="Aptos" w:cs="Aptos"/>
          <w:color w:val="000000"/>
          <w:sz w:val="24"/>
          <w:szCs w:val="24"/>
        </w:rPr>
        <w:t xml:space="preserve">. Approval was given to undertake a review of the boundaries of </w:t>
      </w:r>
      <w:r w:rsidRPr="00D735DF">
        <w:rPr>
          <w:rFonts w:ascii="Aptos" w:hAnsi="Aptos" w:cs="Aptos"/>
          <w:sz w:val="24"/>
          <w:szCs w:val="24"/>
        </w:rPr>
        <w:t xml:space="preserve">specific communities where </w:t>
      </w:r>
      <w:r w:rsidRPr="00D735DF" w:rsidR="008D0E15">
        <w:rPr>
          <w:rFonts w:ascii="Aptos" w:hAnsi="Aptos" w:cs="Aptos"/>
          <w:sz w:val="24"/>
          <w:szCs w:val="24"/>
        </w:rPr>
        <w:t>specific iss</w:t>
      </w:r>
      <w:r w:rsidRPr="00D735DF" w:rsidR="001E55BC">
        <w:rPr>
          <w:rFonts w:ascii="Aptos" w:hAnsi="Aptos" w:cs="Aptos"/>
          <w:sz w:val="24"/>
          <w:szCs w:val="24"/>
        </w:rPr>
        <w:t>ues had been brought to our attention</w:t>
      </w:r>
      <w:r w:rsidRPr="00D735DF">
        <w:rPr>
          <w:rFonts w:ascii="Aptos" w:hAnsi="Aptos" w:cs="Aptos"/>
          <w:sz w:val="24"/>
          <w:szCs w:val="24"/>
        </w:rPr>
        <w:t>.  This is often appropriate due to changes such as new housing developments or inconsistencies such as streets or properties separated from the rest of their natural community. The specific issues were the following.</w:t>
      </w:r>
    </w:p>
    <w:p w:rsidRPr="00D735DF" w:rsidR="00FF2632" w:rsidP="007D35FE" w:rsidRDefault="00FF2632" w14:paraId="1725323D" w14:textId="77777777">
      <w:pPr>
        <w:rPr>
          <w:rFonts w:ascii="Aptos" w:hAnsi="Aptos" w:cstheme="minorHAnsi"/>
          <w:b/>
          <w:bCs/>
          <w:sz w:val="24"/>
          <w:szCs w:val="24"/>
        </w:rPr>
      </w:pPr>
    </w:p>
    <w:p w:rsidRPr="00D735DF" w:rsidR="00B5290E" w:rsidP="007D35FE" w:rsidRDefault="00B5290E" w14:paraId="1D9A8BF1" w14:textId="1DBC6A9F">
      <w:pPr>
        <w:pStyle w:val="ListParagraph"/>
        <w:numPr>
          <w:ilvl w:val="0"/>
          <w:numId w:val="13"/>
        </w:numPr>
        <w:rPr>
          <w:rFonts w:ascii="Aptos" w:hAnsi="Aptos" w:eastAsia="Arial" w:cstheme="minorHAnsi"/>
          <w:color w:val="000000"/>
          <w:sz w:val="24"/>
          <w:szCs w:val="24"/>
          <w:lang w:val="cy-GB"/>
        </w:rPr>
      </w:pPr>
      <w:r w:rsidRPr="00D735DF">
        <w:rPr>
          <w:rFonts w:ascii="Aptos" w:hAnsi="Aptos" w:eastAsiaTheme="minorHAnsi" w:cstheme="minorHAnsi"/>
          <w:color w:val="000000"/>
          <w:sz w:val="24"/>
          <w:szCs w:val="24"/>
          <w:u w:val="single"/>
        </w:rPr>
        <w:t>Llanllechid</w:t>
      </w:r>
      <w:r w:rsidRPr="00D735DF">
        <w:rPr>
          <w:rFonts w:ascii="Aptos" w:hAnsi="Aptos" w:eastAsiaTheme="minorHAnsi" w:cstheme="minorHAnsi"/>
          <w:color w:val="000000"/>
          <w:sz w:val="24"/>
          <w:szCs w:val="24"/>
        </w:rPr>
        <w:t xml:space="preserve">  - the community boundary currently divides the Llwyn Bedw housing estate meaning there are some houses in the Bethesda community</w:t>
      </w:r>
      <w:r w:rsidRPr="00D735DF" w:rsidR="001E55BC">
        <w:rPr>
          <w:rFonts w:ascii="Aptos" w:hAnsi="Aptos" w:eastAsiaTheme="minorHAnsi" w:cstheme="minorHAnsi"/>
          <w:color w:val="000000"/>
          <w:sz w:val="24"/>
          <w:szCs w:val="24"/>
        </w:rPr>
        <w:t>. (Put forward by Llanllechis Community Council)</w:t>
      </w:r>
    </w:p>
    <w:p w:rsidRPr="00D735DF" w:rsidR="00B5290E" w:rsidP="007D35FE" w:rsidRDefault="00B5290E" w14:paraId="4CF75C8A" w14:textId="77777777">
      <w:pPr>
        <w:pStyle w:val="ListParagraph"/>
        <w:rPr>
          <w:rFonts w:ascii="Aptos" w:hAnsi="Aptos" w:eastAsia="Arial" w:cstheme="minorHAnsi"/>
          <w:color w:val="000000"/>
          <w:sz w:val="24"/>
          <w:szCs w:val="24"/>
          <w:lang w:val="cy-GB"/>
        </w:rPr>
      </w:pPr>
    </w:p>
    <w:p w:rsidRPr="00D735DF" w:rsidR="00B5290E" w:rsidP="007D35FE" w:rsidRDefault="00B5290E" w14:paraId="48A5F89E" w14:textId="5B6E5AEA">
      <w:pPr>
        <w:pStyle w:val="ListParagraph"/>
        <w:numPr>
          <w:ilvl w:val="0"/>
          <w:numId w:val="13"/>
        </w:numPr>
        <w:rPr>
          <w:rFonts w:ascii="Aptos" w:hAnsi="Aptos" w:eastAsia="Arial" w:cstheme="minorHAnsi"/>
          <w:color w:val="000000"/>
          <w:sz w:val="24"/>
          <w:szCs w:val="24"/>
          <w:lang w:val="cy-GB"/>
        </w:rPr>
      </w:pPr>
      <w:r w:rsidRPr="00D735DF">
        <w:rPr>
          <w:rFonts w:ascii="Aptos" w:hAnsi="Aptos" w:eastAsia="Arial" w:cstheme="minorHAnsi"/>
          <w:color w:val="000000"/>
          <w:sz w:val="24"/>
          <w:szCs w:val="24"/>
          <w:u w:val="single"/>
        </w:rPr>
        <w:t>Y Felinheli</w:t>
      </w:r>
      <w:r w:rsidRPr="00D735DF">
        <w:rPr>
          <w:rFonts w:ascii="Aptos" w:hAnsi="Aptos" w:eastAsia="Arial" w:cstheme="minorHAnsi"/>
          <w:color w:val="000000"/>
          <w:sz w:val="24"/>
          <w:szCs w:val="24"/>
        </w:rPr>
        <w:t xml:space="preserve"> – there are currently a number of properties located along Heol Heulyn that are within the village of Felinheli, which are in the community of Pentir rather than the community of Y Felinheli</w:t>
      </w:r>
      <w:r w:rsidRPr="00D735DF" w:rsidR="001E55BC">
        <w:rPr>
          <w:rFonts w:ascii="Aptos" w:hAnsi="Aptos" w:eastAsia="Arial" w:cstheme="minorHAnsi"/>
          <w:color w:val="000000"/>
          <w:sz w:val="24"/>
          <w:szCs w:val="24"/>
        </w:rPr>
        <w:t>. (put forwa</w:t>
      </w:r>
      <w:r w:rsidRPr="00D735DF" w:rsidR="00E22D95">
        <w:rPr>
          <w:rFonts w:ascii="Aptos" w:hAnsi="Aptos" w:eastAsia="Arial" w:cstheme="minorHAnsi"/>
          <w:color w:val="000000"/>
          <w:sz w:val="24"/>
          <w:szCs w:val="24"/>
        </w:rPr>
        <w:t>rd by Felinheli Community Council)</w:t>
      </w:r>
    </w:p>
    <w:p w:rsidRPr="00D735DF" w:rsidR="00B5290E" w:rsidP="007D35FE" w:rsidRDefault="00B5290E" w14:paraId="223FA11D" w14:textId="77777777">
      <w:pPr>
        <w:pStyle w:val="ListParagraph"/>
        <w:rPr>
          <w:rFonts w:ascii="Aptos" w:hAnsi="Aptos" w:eastAsia="Arial" w:cstheme="minorHAnsi"/>
          <w:color w:val="000000"/>
          <w:sz w:val="24"/>
          <w:szCs w:val="24"/>
          <w:lang w:val="cy-GB"/>
        </w:rPr>
      </w:pPr>
    </w:p>
    <w:p w:rsidRPr="00D735DF" w:rsidR="00A00840" w:rsidP="007D35FE" w:rsidRDefault="00E22D95" w14:paraId="1BD599BB" w14:textId="77777777">
      <w:pPr>
        <w:pStyle w:val="ListParagraph"/>
        <w:numPr>
          <w:ilvl w:val="0"/>
          <w:numId w:val="13"/>
        </w:numPr>
        <w:rPr>
          <w:rFonts w:ascii="Aptos" w:hAnsi="Aptos" w:eastAsia="Arial" w:cstheme="minorHAnsi"/>
          <w:color w:val="000000"/>
          <w:sz w:val="24"/>
          <w:szCs w:val="24"/>
          <w:lang w:val="cy-GB"/>
        </w:rPr>
      </w:pPr>
      <w:r w:rsidRPr="00D735DF">
        <w:rPr>
          <w:rFonts w:ascii="Aptos" w:hAnsi="Aptos" w:eastAsia="Arial" w:cstheme="minorHAnsi"/>
          <w:color w:val="000000"/>
          <w:sz w:val="24"/>
          <w:szCs w:val="24"/>
          <w:u w:val="single"/>
        </w:rPr>
        <w:t>Llanegryn</w:t>
      </w:r>
      <w:r w:rsidRPr="00D735DF">
        <w:rPr>
          <w:rFonts w:ascii="Aptos" w:hAnsi="Aptos" w:eastAsia="Arial" w:cstheme="minorHAnsi"/>
          <w:color w:val="000000"/>
          <w:sz w:val="24"/>
          <w:szCs w:val="24"/>
        </w:rPr>
        <w:t xml:space="preserve">  - a private individual has submitted an application to modify the boundary of the community of Llanegryn so that all the land of Rydygarnedd Farm falls within that community as part of it was moved to the community of Tywyn in 1987.</w:t>
      </w:r>
    </w:p>
    <w:p w:rsidRPr="00D735DF" w:rsidR="00A00840" w:rsidP="007D35FE" w:rsidRDefault="00A00840" w14:paraId="6C775407" w14:textId="77777777">
      <w:pPr>
        <w:pStyle w:val="ListParagraph"/>
        <w:rPr>
          <w:rFonts w:ascii="Aptos" w:hAnsi="Aptos" w:eastAsia="Arial" w:cstheme="minorHAnsi"/>
          <w:color w:val="000000"/>
          <w:sz w:val="24"/>
          <w:szCs w:val="24"/>
          <w:u w:val="single"/>
        </w:rPr>
      </w:pPr>
    </w:p>
    <w:p w:rsidRPr="00D735DF" w:rsidR="00A00840" w:rsidP="007D35FE" w:rsidRDefault="00B5290E" w14:paraId="6708BF73" w14:textId="29D835A0">
      <w:pPr>
        <w:pStyle w:val="ListParagraph"/>
        <w:numPr>
          <w:ilvl w:val="0"/>
          <w:numId w:val="13"/>
        </w:numPr>
        <w:rPr>
          <w:rFonts w:ascii="Aptos" w:hAnsi="Aptos" w:eastAsia="Arial" w:cstheme="minorHAnsi"/>
          <w:color w:val="000000"/>
          <w:sz w:val="24"/>
          <w:szCs w:val="24"/>
          <w:lang w:val="cy-GB"/>
        </w:rPr>
      </w:pPr>
      <w:r w:rsidRPr="00D735DF">
        <w:rPr>
          <w:rFonts w:ascii="Aptos" w:hAnsi="Aptos" w:eastAsia="Arial" w:cstheme="minorHAnsi"/>
          <w:color w:val="000000"/>
          <w:sz w:val="24"/>
          <w:szCs w:val="24"/>
          <w:u w:val="single"/>
        </w:rPr>
        <w:t>Llanelltyd and Ganllwyd</w:t>
      </w:r>
      <w:r w:rsidRPr="00D735DF">
        <w:rPr>
          <w:rFonts w:ascii="Aptos" w:hAnsi="Aptos" w:eastAsia="Arial" w:cstheme="minorHAnsi"/>
          <w:color w:val="000000"/>
          <w:sz w:val="24"/>
          <w:szCs w:val="24"/>
        </w:rPr>
        <w:t xml:space="preserve">  - </w:t>
      </w:r>
      <w:r w:rsidRPr="00D735DF" w:rsidR="007F4331">
        <w:rPr>
          <w:rFonts w:ascii="Aptos" w:hAnsi="Aptos" w:eastAsia="Arial" w:cstheme="minorHAnsi"/>
          <w:color w:val="000000"/>
          <w:sz w:val="24"/>
          <w:szCs w:val="24"/>
        </w:rPr>
        <w:t xml:space="preserve">that it would </w:t>
      </w:r>
      <w:r w:rsidRPr="00D735DF" w:rsidR="00A41453">
        <w:rPr>
          <w:rFonts w:ascii="Aptos" w:hAnsi="Aptos" w:eastAsia="Arial" w:cstheme="minorHAnsi"/>
          <w:color w:val="000000"/>
          <w:sz w:val="24"/>
          <w:szCs w:val="24"/>
        </w:rPr>
        <w:t>be sensible</w:t>
      </w:r>
      <w:r w:rsidRPr="00D735DF" w:rsidR="007F4331">
        <w:rPr>
          <w:rFonts w:ascii="Aptos" w:hAnsi="Aptos" w:eastAsia="Arial" w:cstheme="minorHAnsi"/>
          <w:color w:val="000000"/>
          <w:sz w:val="24"/>
          <w:szCs w:val="24"/>
        </w:rPr>
        <w:t xml:space="preserve"> to merge the two councils into a single council in the Mawddach Valley covering the area from Ganllwyd to </w:t>
      </w:r>
      <w:r w:rsidRPr="00D735DF" w:rsidR="00A41453">
        <w:rPr>
          <w:rFonts w:ascii="Aptos" w:hAnsi="Aptos" w:eastAsia="Arial" w:cstheme="minorHAnsi"/>
          <w:color w:val="000000"/>
          <w:sz w:val="24"/>
          <w:szCs w:val="24"/>
        </w:rPr>
        <w:t>B</w:t>
      </w:r>
      <w:r w:rsidRPr="00D735DF" w:rsidR="007F4331">
        <w:rPr>
          <w:rFonts w:ascii="Aptos" w:hAnsi="Aptos" w:eastAsia="Arial" w:cstheme="minorHAnsi"/>
          <w:color w:val="000000"/>
          <w:sz w:val="24"/>
          <w:szCs w:val="24"/>
        </w:rPr>
        <w:t xml:space="preserve">ontddu. It was </w:t>
      </w:r>
      <w:r w:rsidRPr="00D735DF" w:rsidR="00A41453">
        <w:rPr>
          <w:rFonts w:ascii="Aptos" w:hAnsi="Aptos" w:eastAsia="Arial" w:cstheme="minorHAnsi"/>
          <w:color w:val="000000"/>
          <w:sz w:val="24"/>
          <w:szCs w:val="24"/>
        </w:rPr>
        <w:t xml:space="preserve">stated </w:t>
      </w:r>
      <w:r w:rsidRPr="00D735DF" w:rsidR="007F4331">
        <w:rPr>
          <w:rFonts w:ascii="Aptos" w:hAnsi="Aptos" w:eastAsia="Arial" w:cstheme="minorHAnsi"/>
          <w:color w:val="000000"/>
          <w:sz w:val="24"/>
          <w:szCs w:val="24"/>
        </w:rPr>
        <w:t xml:space="preserve"> that the two areas were very similar to the same issues being discussed. (Submitted by Llanelltyd and Ganllwyd community councils)</w:t>
      </w:r>
    </w:p>
    <w:p w:rsidRPr="00D735DF" w:rsidR="00696846" w:rsidP="007D35FE" w:rsidRDefault="00696846" w14:paraId="61AB8D89" w14:textId="77777777">
      <w:pPr>
        <w:pStyle w:val="ListParagraph"/>
        <w:rPr>
          <w:rFonts w:ascii="Aptos" w:hAnsi="Aptos" w:eastAsia="Arial" w:cstheme="minorHAnsi"/>
          <w:color w:val="000000"/>
          <w:sz w:val="24"/>
          <w:szCs w:val="24"/>
          <w:lang w:val="cy-GB"/>
        </w:rPr>
      </w:pPr>
    </w:p>
    <w:p w:rsidRPr="00D735DF" w:rsidR="00B918F6" w:rsidP="007D35FE" w:rsidRDefault="00B918F6" w14:paraId="4A87E312" w14:textId="0FB6A17E">
      <w:pPr>
        <w:rPr>
          <w:rFonts w:ascii="Aptos" w:hAnsi="Aptos"/>
          <w:sz w:val="24"/>
          <w:szCs w:val="24"/>
        </w:rPr>
      </w:pPr>
      <w:r w:rsidRPr="00D735DF">
        <w:rPr>
          <w:rFonts w:ascii="Aptos" w:hAnsi="Aptos"/>
          <w:sz w:val="24"/>
          <w:szCs w:val="24"/>
        </w:rPr>
        <w:t>1</w:t>
      </w:r>
      <w:r w:rsidRPr="00D735DF" w:rsidR="00A66F43">
        <w:rPr>
          <w:rFonts w:ascii="Aptos" w:hAnsi="Aptos"/>
          <w:sz w:val="24"/>
          <w:szCs w:val="24"/>
        </w:rPr>
        <w:t>5</w:t>
      </w:r>
      <w:r w:rsidRPr="00D735DF">
        <w:rPr>
          <w:rFonts w:ascii="Aptos" w:hAnsi="Aptos"/>
          <w:sz w:val="24"/>
          <w:szCs w:val="24"/>
        </w:rPr>
        <w:t>. No additional issues requiring attention under this process were raised in response to the consultation.</w:t>
      </w:r>
    </w:p>
    <w:p w:rsidRPr="00D735DF" w:rsidR="00B918F6" w:rsidP="007D35FE" w:rsidRDefault="00B918F6" w14:paraId="5A1F052D" w14:textId="77777777">
      <w:pPr>
        <w:rPr>
          <w:rFonts w:ascii="Aptos" w:hAnsi="Aptos"/>
          <w:b/>
          <w:bCs/>
          <w:sz w:val="24"/>
          <w:szCs w:val="24"/>
        </w:rPr>
      </w:pPr>
    </w:p>
    <w:p w:rsidRPr="00D735DF" w:rsidR="00B918F6" w:rsidP="007D35FE" w:rsidRDefault="005E072E" w14:paraId="73166ECE" w14:textId="5537E21B">
      <w:pPr>
        <w:jc w:val="center"/>
        <w:rPr>
          <w:rFonts w:ascii="Aptos" w:hAnsi="Aptos"/>
          <w:b/>
          <w:bCs/>
          <w:sz w:val="24"/>
          <w:szCs w:val="24"/>
        </w:rPr>
      </w:pPr>
      <w:r>
        <w:rPr>
          <w:rFonts w:ascii="Aptos" w:hAnsi="Aptos"/>
          <w:b/>
          <w:bCs/>
          <w:sz w:val="24"/>
          <w:szCs w:val="24"/>
        </w:rPr>
        <w:t xml:space="preserve">The </w:t>
      </w:r>
      <w:r w:rsidRPr="00D735DF" w:rsidR="00B918F6">
        <w:rPr>
          <w:rFonts w:ascii="Aptos" w:hAnsi="Aptos"/>
          <w:b/>
          <w:bCs/>
          <w:sz w:val="24"/>
          <w:szCs w:val="24"/>
        </w:rPr>
        <w:t>Draft Proposals – Boundary Review</w:t>
      </w:r>
    </w:p>
    <w:p w:rsidRPr="00D735DF" w:rsidR="00B918F6" w:rsidP="007D35FE" w:rsidRDefault="00B918F6" w14:paraId="3EA5BE69" w14:textId="77777777">
      <w:pPr>
        <w:rPr>
          <w:rFonts w:ascii="Aptos" w:hAnsi="Aptos"/>
          <w:sz w:val="24"/>
          <w:szCs w:val="24"/>
        </w:rPr>
      </w:pPr>
    </w:p>
    <w:p w:rsidRPr="00D735DF" w:rsidR="00B918F6" w:rsidP="007D35FE" w:rsidRDefault="00B918F6" w14:paraId="7786996F" w14:textId="5BBF0C2A">
      <w:pPr>
        <w:rPr>
          <w:rFonts w:ascii="Aptos" w:hAnsi="Aptos"/>
          <w:b/>
          <w:bCs/>
          <w:sz w:val="24"/>
          <w:szCs w:val="24"/>
        </w:rPr>
      </w:pPr>
      <w:r w:rsidRPr="00D735DF">
        <w:rPr>
          <w:rFonts w:ascii="Aptos" w:hAnsi="Aptos"/>
          <w:sz w:val="24"/>
          <w:szCs w:val="24"/>
        </w:rPr>
        <w:t>1</w:t>
      </w:r>
      <w:r w:rsidRPr="00D735DF" w:rsidR="00A66F43">
        <w:rPr>
          <w:rFonts w:ascii="Aptos" w:hAnsi="Aptos"/>
          <w:sz w:val="24"/>
          <w:szCs w:val="24"/>
        </w:rPr>
        <w:t>6</w:t>
      </w:r>
      <w:r w:rsidRPr="00D735DF">
        <w:rPr>
          <w:rFonts w:ascii="Aptos" w:hAnsi="Aptos"/>
          <w:sz w:val="24"/>
          <w:szCs w:val="24"/>
        </w:rPr>
        <w:t xml:space="preserve">. The Draft Proposals are listed below and can be found on the maps included in </w:t>
      </w:r>
      <w:r w:rsidRPr="00D735DF">
        <w:rPr>
          <w:rFonts w:ascii="Aptos" w:hAnsi="Aptos"/>
          <w:b/>
          <w:bCs/>
          <w:sz w:val="24"/>
          <w:szCs w:val="24"/>
        </w:rPr>
        <w:t xml:space="preserve">Appendix </w:t>
      </w:r>
      <w:r w:rsidR="008374C5">
        <w:rPr>
          <w:rFonts w:ascii="Aptos" w:hAnsi="Aptos"/>
          <w:b/>
          <w:bCs/>
          <w:sz w:val="24"/>
          <w:szCs w:val="24"/>
        </w:rPr>
        <w:t>2</w:t>
      </w:r>
      <w:r w:rsidRPr="00D735DF">
        <w:rPr>
          <w:rFonts w:ascii="Aptos" w:hAnsi="Aptos"/>
          <w:b/>
          <w:bCs/>
          <w:sz w:val="24"/>
          <w:szCs w:val="24"/>
        </w:rPr>
        <w:t>.</w:t>
      </w:r>
    </w:p>
    <w:p w:rsidRPr="00D735DF" w:rsidR="00B918F6" w:rsidP="007D35FE" w:rsidRDefault="00B918F6" w14:paraId="01B9289F" w14:textId="77777777">
      <w:pPr>
        <w:rPr>
          <w:rFonts w:ascii="Aptos" w:hAnsi="Aptos"/>
          <w:b/>
          <w:bCs/>
          <w:sz w:val="24"/>
          <w:szCs w:val="24"/>
        </w:rPr>
      </w:pPr>
    </w:p>
    <w:p w:rsidRPr="00D735DF" w:rsidR="00B918F6" w:rsidP="007D35FE" w:rsidRDefault="00B918F6" w14:paraId="37580174" w14:textId="2E2A1AA1">
      <w:pPr>
        <w:pStyle w:val="ListParagraph"/>
        <w:numPr>
          <w:ilvl w:val="0"/>
          <w:numId w:val="16"/>
        </w:numPr>
        <w:rPr>
          <w:rFonts w:ascii="Aptos" w:hAnsi="Aptos"/>
          <w:b/>
          <w:bCs/>
          <w:sz w:val="24"/>
          <w:szCs w:val="24"/>
        </w:rPr>
      </w:pPr>
      <w:r w:rsidRPr="00D735DF">
        <w:rPr>
          <w:rFonts w:ascii="Aptos" w:hAnsi="Aptos"/>
          <w:sz w:val="24"/>
          <w:szCs w:val="24"/>
        </w:rPr>
        <w:t xml:space="preserve">Transfer </w:t>
      </w:r>
      <w:r w:rsidRPr="00D735DF">
        <w:rPr>
          <w:rFonts w:ascii="Aptos" w:hAnsi="Aptos" w:eastAsia="Arial" w:cstheme="minorHAnsi"/>
          <w:color w:val="000000"/>
          <w:sz w:val="24"/>
          <w:szCs w:val="24"/>
        </w:rPr>
        <w:t>of propert</w:t>
      </w:r>
      <w:r w:rsidRPr="00D735DF" w:rsidR="00C01AC9">
        <w:rPr>
          <w:rFonts w:ascii="Aptos" w:hAnsi="Aptos" w:eastAsia="Arial" w:cstheme="minorHAnsi"/>
          <w:color w:val="000000"/>
          <w:sz w:val="24"/>
          <w:szCs w:val="24"/>
        </w:rPr>
        <w:t>ies</w:t>
      </w:r>
      <w:r w:rsidRPr="00D735DF">
        <w:rPr>
          <w:rFonts w:ascii="Aptos" w:hAnsi="Aptos" w:eastAsia="Arial" w:cstheme="minorHAnsi"/>
          <w:color w:val="000000"/>
          <w:sz w:val="24"/>
          <w:szCs w:val="24"/>
        </w:rPr>
        <w:t xml:space="preserve"> along Heol </w:t>
      </w:r>
      <w:r w:rsidRPr="00D735DF" w:rsidR="00C01AC9">
        <w:rPr>
          <w:rFonts w:ascii="Aptos" w:hAnsi="Aptos" w:eastAsia="Arial" w:cstheme="minorHAnsi"/>
          <w:color w:val="000000"/>
          <w:sz w:val="24"/>
          <w:szCs w:val="24"/>
        </w:rPr>
        <w:t>Heulyn</w:t>
      </w:r>
      <w:r w:rsidRPr="00D735DF">
        <w:rPr>
          <w:rFonts w:ascii="Aptos" w:hAnsi="Aptos" w:eastAsia="Arial" w:cstheme="minorHAnsi"/>
          <w:color w:val="000000"/>
          <w:sz w:val="24"/>
          <w:szCs w:val="24"/>
        </w:rPr>
        <w:t xml:space="preserve"> and within the village of </w:t>
      </w:r>
      <w:r w:rsidRPr="00D735DF" w:rsidR="00C01AC9">
        <w:rPr>
          <w:rFonts w:ascii="Aptos" w:hAnsi="Aptos" w:eastAsia="Arial" w:cstheme="minorHAnsi"/>
          <w:color w:val="000000"/>
          <w:sz w:val="24"/>
          <w:szCs w:val="24"/>
        </w:rPr>
        <w:t xml:space="preserve">y </w:t>
      </w:r>
      <w:r w:rsidRPr="00D735DF">
        <w:rPr>
          <w:rFonts w:ascii="Aptos" w:hAnsi="Aptos" w:eastAsia="Arial" w:cstheme="minorHAnsi"/>
          <w:color w:val="000000"/>
          <w:sz w:val="24"/>
          <w:szCs w:val="24"/>
        </w:rPr>
        <w:t xml:space="preserve">Felinheli from the </w:t>
      </w:r>
      <w:r w:rsidRPr="00D735DF">
        <w:rPr>
          <w:rFonts w:ascii="Aptos" w:hAnsi="Aptos"/>
          <w:sz w:val="24"/>
          <w:szCs w:val="24"/>
        </w:rPr>
        <w:t xml:space="preserve">community of </w:t>
      </w:r>
      <w:r w:rsidRPr="008374C5">
        <w:rPr>
          <w:rFonts w:ascii="Aptos" w:hAnsi="Aptos"/>
          <w:b/>
          <w:bCs/>
          <w:sz w:val="24"/>
          <w:szCs w:val="24"/>
        </w:rPr>
        <w:t>Pentir</w:t>
      </w:r>
      <w:r w:rsidRPr="00D735DF">
        <w:rPr>
          <w:rFonts w:ascii="Aptos" w:hAnsi="Aptos"/>
          <w:sz w:val="24"/>
          <w:szCs w:val="24"/>
        </w:rPr>
        <w:t xml:space="preserve"> to the community of </w:t>
      </w:r>
      <w:r w:rsidRPr="008374C5" w:rsidR="00C01AC9">
        <w:rPr>
          <w:rFonts w:ascii="Aptos" w:hAnsi="Aptos"/>
          <w:b/>
          <w:bCs/>
          <w:sz w:val="24"/>
          <w:szCs w:val="24"/>
        </w:rPr>
        <w:t xml:space="preserve">y </w:t>
      </w:r>
      <w:r w:rsidRPr="008374C5">
        <w:rPr>
          <w:rFonts w:ascii="Aptos" w:hAnsi="Aptos"/>
          <w:b/>
          <w:bCs/>
          <w:sz w:val="24"/>
          <w:szCs w:val="24"/>
        </w:rPr>
        <w:t>Felinheli</w:t>
      </w:r>
    </w:p>
    <w:p w:rsidRPr="00D735DF" w:rsidR="00B918F6" w:rsidP="007D35FE" w:rsidRDefault="00B918F6" w14:paraId="463C80A1" w14:textId="77777777">
      <w:pPr>
        <w:pStyle w:val="ListParagraph"/>
        <w:rPr>
          <w:rFonts w:ascii="Aptos" w:hAnsi="Aptos"/>
          <w:b/>
          <w:bCs/>
          <w:sz w:val="24"/>
          <w:szCs w:val="24"/>
        </w:rPr>
      </w:pPr>
    </w:p>
    <w:p w:rsidRPr="00D735DF" w:rsidR="00B918F6" w:rsidP="007D35FE" w:rsidRDefault="00B918F6" w14:paraId="1A1F87E4" w14:textId="77777777">
      <w:pPr>
        <w:pStyle w:val="ListParagraph"/>
        <w:numPr>
          <w:ilvl w:val="0"/>
          <w:numId w:val="16"/>
        </w:numPr>
        <w:rPr>
          <w:rFonts w:ascii="Aptos" w:hAnsi="Aptos"/>
          <w:b/>
          <w:bCs/>
          <w:sz w:val="24"/>
          <w:szCs w:val="24"/>
        </w:rPr>
      </w:pPr>
      <w:r w:rsidRPr="00D735DF">
        <w:rPr>
          <w:rFonts w:ascii="Aptos" w:hAnsi="Aptos" w:cs="Aptos"/>
          <w:color w:val="000000"/>
          <w:sz w:val="24"/>
          <w:szCs w:val="24"/>
        </w:rPr>
        <w:t xml:space="preserve">Transfer that part of the Llwyn Bedw housing estate which is in the community of </w:t>
      </w:r>
      <w:r w:rsidRPr="008374C5">
        <w:rPr>
          <w:rFonts w:ascii="Aptos" w:hAnsi="Aptos" w:cs="Aptos"/>
          <w:b/>
          <w:bCs/>
          <w:color w:val="000000"/>
          <w:sz w:val="24"/>
          <w:szCs w:val="24"/>
        </w:rPr>
        <w:t>Llanllechid</w:t>
      </w:r>
      <w:r w:rsidRPr="00D735DF">
        <w:rPr>
          <w:rFonts w:ascii="Aptos" w:hAnsi="Aptos" w:cs="Aptos"/>
          <w:color w:val="000000"/>
          <w:sz w:val="24"/>
          <w:szCs w:val="24"/>
        </w:rPr>
        <w:t xml:space="preserve"> to the community of </w:t>
      </w:r>
      <w:r w:rsidRPr="008374C5">
        <w:rPr>
          <w:rFonts w:ascii="Aptos" w:hAnsi="Aptos" w:cs="Aptos"/>
          <w:b/>
          <w:bCs/>
          <w:color w:val="000000"/>
          <w:sz w:val="24"/>
          <w:szCs w:val="24"/>
        </w:rPr>
        <w:t>Bethesda</w:t>
      </w:r>
      <w:r w:rsidRPr="00D735DF">
        <w:rPr>
          <w:rFonts w:ascii="Aptos" w:hAnsi="Aptos" w:cs="Aptos"/>
          <w:color w:val="000000"/>
          <w:sz w:val="24"/>
          <w:szCs w:val="24"/>
        </w:rPr>
        <w:t xml:space="preserve"> so that the whole estate is in the community of Bethesda.</w:t>
      </w:r>
    </w:p>
    <w:p w:rsidRPr="00D735DF" w:rsidR="00B918F6" w:rsidP="007D35FE" w:rsidRDefault="00B918F6" w14:paraId="46AD02C8" w14:textId="77777777">
      <w:pPr>
        <w:pStyle w:val="ListParagraph"/>
        <w:rPr>
          <w:rFonts w:ascii="Aptos" w:hAnsi="Aptos"/>
          <w:b/>
          <w:bCs/>
          <w:sz w:val="24"/>
          <w:szCs w:val="24"/>
        </w:rPr>
      </w:pPr>
    </w:p>
    <w:p w:rsidRPr="00D735DF" w:rsidR="00B918F6" w:rsidP="007D35FE" w:rsidRDefault="00B918F6" w14:paraId="088CF3F2" w14:textId="2AC7DAA3">
      <w:pPr>
        <w:pStyle w:val="ListParagraph"/>
        <w:numPr>
          <w:ilvl w:val="0"/>
          <w:numId w:val="16"/>
        </w:numPr>
        <w:rPr>
          <w:rFonts w:ascii="Aptos" w:hAnsi="Aptos"/>
          <w:b/>
          <w:bCs/>
          <w:sz w:val="24"/>
          <w:szCs w:val="24"/>
        </w:rPr>
      </w:pPr>
      <w:r w:rsidRPr="00D735DF">
        <w:rPr>
          <w:rFonts w:ascii="Aptos" w:hAnsi="Aptos" w:cs="Aptos"/>
          <w:color w:val="000000"/>
          <w:sz w:val="24"/>
          <w:szCs w:val="24"/>
        </w:rPr>
        <w:t>Transfer</w:t>
      </w:r>
      <w:r w:rsidRPr="00D735DF" w:rsidR="00ED1543">
        <w:rPr>
          <w:rFonts w:ascii="Aptos" w:hAnsi="Aptos" w:cs="Aptos"/>
          <w:color w:val="000000"/>
          <w:sz w:val="24"/>
          <w:szCs w:val="24"/>
        </w:rPr>
        <w:t xml:space="preserve"> the part of </w:t>
      </w:r>
      <w:r w:rsidRPr="00D735DF">
        <w:rPr>
          <w:rFonts w:ascii="Aptos" w:hAnsi="Aptos" w:cs="Aptos"/>
          <w:color w:val="000000"/>
          <w:sz w:val="24"/>
          <w:szCs w:val="24"/>
        </w:rPr>
        <w:t xml:space="preserve">Rhydygarnedd farm </w:t>
      </w:r>
      <w:r w:rsidRPr="00D735DF" w:rsidR="00ED1543">
        <w:rPr>
          <w:rFonts w:ascii="Aptos" w:hAnsi="Aptos" w:cs="Aptos"/>
          <w:color w:val="000000"/>
          <w:sz w:val="24"/>
          <w:szCs w:val="24"/>
        </w:rPr>
        <w:t xml:space="preserve">currently within </w:t>
      </w:r>
      <w:r w:rsidRPr="00D735DF">
        <w:rPr>
          <w:rFonts w:ascii="Aptos" w:hAnsi="Aptos" w:cs="Aptos"/>
          <w:color w:val="000000"/>
          <w:sz w:val="24"/>
          <w:szCs w:val="24"/>
        </w:rPr>
        <w:t xml:space="preserve">the community of </w:t>
      </w:r>
      <w:r w:rsidRPr="008374C5">
        <w:rPr>
          <w:rFonts w:ascii="Aptos" w:hAnsi="Aptos" w:cs="Aptos"/>
          <w:b/>
          <w:bCs/>
          <w:color w:val="000000"/>
          <w:sz w:val="24"/>
          <w:szCs w:val="24"/>
        </w:rPr>
        <w:t>Tywyn</w:t>
      </w:r>
      <w:r w:rsidRPr="00D735DF">
        <w:rPr>
          <w:rFonts w:ascii="Aptos" w:hAnsi="Aptos" w:cs="Aptos"/>
          <w:color w:val="000000"/>
          <w:sz w:val="24"/>
          <w:szCs w:val="24"/>
        </w:rPr>
        <w:t xml:space="preserve"> to the community of Llanegryn so that </w:t>
      </w:r>
      <w:r w:rsidRPr="00D735DF" w:rsidR="003F0186">
        <w:rPr>
          <w:rFonts w:ascii="Aptos" w:hAnsi="Aptos" w:cs="Aptos"/>
          <w:color w:val="000000"/>
          <w:sz w:val="24"/>
          <w:szCs w:val="24"/>
        </w:rPr>
        <w:t xml:space="preserve">the whole </w:t>
      </w:r>
      <w:r w:rsidRPr="00D735DF">
        <w:rPr>
          <w:rFonts w:ascii="Aptos" w:hAnsi="Aptos" w:cs="Aptos"/>
          <w:color w:val="000000"/>
          <w:sz w:val="24"/>
          <w:szCs w:val="24"/>
        </w:rPr>
        <w:t xml:space="preserve">property is within the community of </w:t>
      </w:r>
      <w:r w:rsidRPr="008374C5">
        <w:rPr>
          <w:rFonts w:ascii="Aptos" w:hAnsi="Aptos" w:cs="Aptos"/>
          <w:b/>
          <w:bCs/>
          <w:color w:val="000000"/>
          <w:sz w:val="24"/>
          <w:szCs w:val="24"/>
        </w:rPr>
        <w:t>Llanegryn</w:t>
      </w:r>
    </w:p>
    <w:p w:rsidRPr="00D735DF" w:rsidR="00696846" w:rsidP="007D35FE" w:rsidRDefault="00696846" w14:paraId="13218DD9" w14:textId="77777777">
      <w:pPr>
        <w:pStyle w:val="ListParagraph"/>
        <w:rPr>
          <w:rFonts w:ascii="Aptos" w:hAnsi="Aptos"/>
          <w:b/>
          <w:bCs/>
          <w:sz w:val="24"/>
          <w:szCs w:val="24"/>
        </w:rPr>
      </w:pPr>
    </w:p>
    <w:p w:rsidRPr="00D735DF" w:rsidR="00EB15B2" w:rsidP="007D35FE" w:rsidRDefault="00AE0EF5" w14:paraId="3CC9BD54" w14:textId="3EA2637D">
      <w:pPr>
        <w:pStyle w:val="ListParagraph"/>
        <w:numPr>
          <w:ilvl w:val="0"/>
          <w:numId w:val="16"/>
        </w:numPr>
        <w:rPr>
          <w:rFonts w:ascii="Aptos" w:hAnsi="Aptos"/>
          <w:sz w:val="24"/>
          <w:szCs w:val="24"/>
        </w:rPr>
      </w:pPr>
      <w:r w:rsidRPr="00D735DF">
        <w:rPr>
          <w:rFonts w:ascii="Aptos" w:hAnsi="Aptos"/>
          <w:sz w:val="24"/>
          <w:szCs w:val="24"/>
        </w:rPr>
        <w:t xml:space="preserve">The amalgamation of </w:t>
      </w:r>
      <w:r w:rsidRPr="00D735DF" w:rsidR="00EB15B2">
        <w:rPr>
          <w:rFonts w:ascii="Aptos" w:hAnsi="Aptos"/>
          <w:sz w:val="24"/>
          <w:szCs w:val="24"/>
        </w:rPr>
        <w:t xml:space="preserve">the communities of </w:t>
      </w:r>
      <w:r w:rsidRPr="008374C5" w:rsidR="00EB15B2">
        <w:rPr>
          <w:rFonts w:ascii="Aptos" w:hAnsi="Aptos"/>
          <w:b/>
          <w:bCs/>
          <w:sz w:val="24"/>
          <w:szCs w:val="24"/>
        </w:rPr>
        <w:t>Llanelltyd and Ganllwyd</w:t>
      </w:r>
      <w:r w:rsidRPr="00D735DF" w:rsidR="00EB15B2">
        <w:rPr>
          <w:rFonts w:ascii="Aptos" w:hAnsi="Aptos"/>
          <w:sz w:val="24"/>
          <w:szCs w:val="24"/>
        </w:rPr>
        <w:t xml:space="preserve"> to establish a new community.</w:t>
      </w:r>
    </w:p>
    <w:p w:rsidRPr="00D735DF" w:rsidR="00C73C33" w:rsidP="007D35FE" w:rsidRDefault="00C73C33" w14:paraId="03FDF9CF" w14:textId="77777777">
      <w:pPr>
        <w:pStyle w:val="ListParagraph"/>
        <w:rPr>
          <w:rFonts w:ascii="Aptos" w:hAnsi="Aptos"/>
          <w:sz w:val="24"/>
          <w:szCs w:val="24"/>
        </w:rPr>
      </w:pPr>
    </w:p>
    <w:p w:rsidRPr="00D735DF" w:rsidR="00EB15B2" w:rsidP="007D35FE" w:rsidRDefault="00EB15B2" w14:paraId="22710CC5" w14:textId="72BAD157">
      <w:pPr>
        <w:pStyle w:val="ListParagraph"/>
        <w:rPr>
          <w:rFonts w:ascii="Aptos" w:hAnsi="Aptos"/>
          <w:sz w:val="24"/>
          <w:szCs w:val="24"/>
        </w:rPr>
      </w:pPr>
      <w:r w:rsidRPr="00D735DF">
        <w:rPr>
          <w:rFonts w:ascii="Aptos" w:hAnsi="Aptos"/>
          <w:sz w:val="24"/>
          <w:szCs w:val="24"/>
        </w:rPr>
        <w:t xml:space="preserve">The existing communities would be dissolved </w:t>
      </w:r>
      <w:r w:rsidRPr="00D735DF" w:rsidR="00621BB1">
        <w:rPr>
          <w:rFonts w:ascii="Aptos" w:hAnsi="Aptos"/>
          <w:sz w:val="24"/>
          <w:szCs w:val="24"/>
        </w:rPr>
        <w:t xml:space="preserve">and a </w:t>
      </w:r>
      <w:r w:rsidRPr="00D735DF">
        <w:rPr>
          <w:rFonts w:ascii="Aptos" w:hAnsi="Aptos"/>
          <w:sz w:val="24"/>
          <w:szCs w:val="24"/>
        </w:rPr>
        <w:t>new community area and community council</w:t>
      </w:r>
      <w:r w:rsidRPr="00D735DF" w:rsidR="00621BB1">
        <w:rPr>
          <w:rFonts w:ascii="Aptos" w:hAnsi="Aptos"/>
          <w:sz w:val="24"/>
          <w:szCs w:val="24"/>
        </w:rPr>
        <w:t xml:space="preserve"> established</w:t>
      </w:r>
      <w:r w:rsidRPr="00D735DF">
        <w:rPr>
          <w:rFonts w:ascii="Aptos" w:hAnsi="Aptos"/>
          <w:sz w:val="24"/>
          <w:szCs w:val="24"/>
        </w:rPr>
        <w:t>. As a result it will be necessary to consider if the new community should be divided into wards, the number of members and the name of the new community.</w:t>
      </w:r>
    </w:p>
    <w:p w:rsidRPr="00D735DF" w:rsidR="00EB15B2" w:rsidP="007D35FE" w:rsidRDefault="00EB15B2" w14:paraId="66039F75" w14:textId="77777777">
      <w:pPr>
        <w:ind w:left="720"/>
        <w:rPr>
          <w:rFonts w:ascii="Aptos" w:hAnsi="Aptos" w:cs="Aptos"/>
          <w:sz w:val="24"/>
          <w:szCs w:val="24"/>
        </w:rPr>
      </w:pPr>
    </w:p>
    <w:p w:rsidRPr="00D735DF" w:rsidR="00B07608" w:rsidP="007D35FE" w:rsidRDefault="00B07608" w14:paraId="3A7E8F08" w14:textId="7F1A37C8">
      <w:pPr>
        <w:pStyle w:val="ListParagraph"/>
        <w:rPr>
          <w:rFonts w:ascii="Aptos" w:hAnsi="Aptos"/>
          <w:i/>
          <w:iCs/>
          <w:sz w:val="24"/>
          <w:szCs w:val="24"/>
        </w:rPr>
      </w:pPr>
      <w:r w:rsidRPr="00D735DF">
        <w:rPr>
          <w:rFonts w:ascii="Aptos" w:hAnsi="Aptos" w:cs="Aptos"/>
          <w:sz w:val="24"/>
          <w:szCs w:val="24"/>
        </w:rPr>
        <w:t xml:space="preserve">The </w:t>
      </w:r>
      <w:r w:rsidRPr="00D735DF" w:rsidR="000E3A21">
        <w:rPr>
          <w:rFonts w:ascii="Aptos" w:hAnsi="Aptos" w:cs="Aptos"/>
          <w:sz w:val="24"/>
          <w:szCs w:val="24"/>
        </w:rPr>
        <w:t xml:space="preserve">Local Democracy and Boundary Commission for Wales Guidance </w:t>
      </w:r>
      <w:r w:rsidRPr="00D735DF" w:rsidR="0025573C">
        <w:rPr>
          <w:rFonts w:ascii="Aptos" w:hAnsi="Aptos" w:cs="Aptos"/>
          <w:sz w:val="24"/>
          <w:szCs w:val="24"/>
        </w:rPr>
        <w:t xml:space="preserve"> - ‘Guidance </w:t>
      </w:r>
      <w:r w:rsidRPr="00D735DF" w:rsidR="000E3A21">
        <w:rPr>
          <w:rFonts w:ascii="Aptos" w:hAnsi="Aptos" w:cs="Aptos"/>
          <w:sz w:val="24"/>
          <w:szCs w:val="24"/>
        </w:rPr>
        <w:t>For Principal Councils On The Review Of Communities</w:t>
      </w:r>
      <w:r w:rsidRPr="00D735DF" w:rsidR="0025573C">
        <w:rPr>
          <w:rFonts w:ascii="Aptos" w:hAnsi="Aptos" w:cs="Aptos"/>
          <w:sz w:val="24"/>
          <w:szCs w:val="24"/>
        </w:rPr>
        <w:t>’ provides in the context of amalgamation that “</w:t>
      </w:r>
      <w:r w:rsidRPr="00D735DF">
        <w:rPr>
          <w:rFonts w:ascii="Aptos" w:hAnsi="Aptos"/>
          <w:i/>
          <w:iCs/>
          <w:sz w:val="24"/>
          <w:szCs w:val="24"/>
        </w:rPr>
        <w:t>Unless specific considerations would suggest a different approach, it may be most appropriate for the wards of the new community to reflect the boundaries of the former communities that have been amalgamated.</w:t>
      </w:r>
      <w:r w:rsidRPr="00D735DF" w:rsidR="0025573C">
        <w:rPr>
          <w:rFonts w:ascii="Aptos" w:hAnsi="Aptos"/>
          <w:i/>
          <w:iCs/>
          <w:sz w:val="24"/>
          <w:szCs w:val="24"/>
        </w:rPr>
        <w:t>”</w:t>
      </w:r>
    </w:p>
    <w:p w:rsidRPr="00D735DF" w:rsidR="00B07608" w:rsidP="007D35FE" w:rsidRDefault="00B07608" w14:paraId="2722E5E0" w14:textId="77777777">
      <w:pPr>
        <w:ind w:left="720"/>
        <w:rPr>
          <w:rFonts w:ascii="Aptos" w:hAnsi="Aptos"/>
          <w:i/>
          <w:iCs/>
          <w:sz w:val="24"/>
          <w:szCs w:val="24"/>
        </w:rPr>
      </w:pPr>
    </w:p>
    <w:p w:rsidRPr="00D735DF" w:rsidR="00696846" w:rsidP="007D35FE" w:rsidRDefault="00A27CB4" w14:paraId="72C744E9" w14:textId="1AAF222E">
      <w:pPr>
        <w:pStyle w:val="ListParagraph"/>
        <w:rPr>
          <w:rFonts w:ascii="Aptos" w:hAnsi="Aptos"/>
          <w:sz w:val="24"/>
          <w:szCs w:val="24"/>
        </w:rPr>
      </w:pPr>
      <w:r w:rsidRPr="00D735DF">
        <w:rPr>
          <w:rFonts w:ascii="Aptos" w:hAnsi="Aptos" w:cs="Aptos"/>
          <w:sz w:val="24"/>
          <w:szCs w:val="24"/>
        </w:rPr>
        <w:t xml:space="preserve">It is proposed therefore to establish the </w:t>
      </w:r>
      <w:r w:rsidRPr="00D735DF" w:rsidR="00696846">
        <w:rPr>
          <w:rFonts w:ascii="Aptos" w:hAnsi="Aptos" w:cs="Aptos"/>
          <w:sz w:val="24"/>
          <w:szCs w:val="24"/>
        </w:rPr>
        <w:t>‘</w:t>
      </w:r>
      <w:r w:rsidRPr="00D735DF" w:rsidR="00696846">
        <w:rPr>
          <w:rFonts w:ascii="Aptos" w:hAnsi="Aptos" w:cs="Aptos"/>
          <w:i/>
          <w:iCs/>
          <w:sz w:val="24"/>
          <w:szCs w:val="24"/>
        </w:rPr>
        <w:t>Dyffryn  Mawddach’</w:t>
      </w:r>
      <w:r w:rsidRPr="00D735DF" w:rsidR="00696846">
        <w:rPr>
          <w:rFonts w:ascii="Aptos" w:hAnsi="Aptos" w:cs="Aptos"/>
          <w:sz w:val="24"/>
          <w:szCs w:val="24"/>
        </w:rPr>
        <w:t xml:space="preserve"> </w:t>
      </w:r>
      <w:r w:rsidRPr="00D735DF">
        <w:rPr>
          <w:rFonts w:ascii="Aptos" w:hAnsi="Aptos" w:cs="Aptos"/>
          <w:sz w:val="24"/>
          <w:szCs w:val="24"/>
        </w:rPr>
        <w:t xml:space="preserve">community, containgtwo </w:t>
      </w:r>
      <w:r w:rsidRPr="00D735DF" w:rsidR="006D7075">
        <w:rPr>
          <w:rFonts w:ascii="Aptos" w:hAnsi="Aptos" w:cs="Aptos"/>
          <w:sz w:val="24"/>
          <w:szCs w:val="24"/>
        </w:rPr>
        <w:t>wards</w:t>
      </w:r>
      <w:r w:rsidRPr="00D735DF" w:rsidR="00696846">
        <w:rPr>
          <w:rFonts w:ascii="Aptos" w:hAnsi="Aptos" w:cs="Aptos"/>
          <w:sz w:val="24"/>
          <w:szCs w:val="24"/>
        </w:rPr>
        <w:t xml:space="preserve"> ‘</w:t>
      </w:r>
      <w:r w:rsidRPr="00D735DF" w:rsidR="00696846">
        <w:rPr>
          <w:rFonts w:ascii="Aptos" w:hAnsi="Aptos" w:cs="Aptos"/>
          <w:i/>
          <w:iCs/>
          <w:sz w:val="24"/>
          <w:szCs w:val="24"/>
        </w:rPr>
        <w:t>Ganllwyd’</w:t>
      </w:r>
      <w:r w:rsidRPr="00D735DF" w:rsidR="00696846">
        <w:rPr>
          <w:rFonts w:ascii="Aptos" w:hAnsi="Aptos" w:cs="Aptos"/>
          <w:sz w:val="24"/>
          <w:szCs w:val="24"/>
        </w:rPr>
        <w:t xml:space="preserve"> a </w:t>
      </w:r>
      <w:r w:rsidRPr="00D735DF" w:rsidR="00696846">
        <w:rPr>
          <w:rFonts w:ascii="Aptos" w:hAnsi="Aptos" w:cs="Aptos"/>
          <w:i/>
          <w:iCs/>
          <w:sz w:val="24"/>
          <w:szCs w:val="24"/>
        </w:rPr>
        <w:t>‘Llanelltyd’</w:t>
      </w:r>
      <w:r w:rsidRPr="00D735DF" w:rsidR="00696846">
        <w:rPr>
          <w:rFonts w:ascii="Aptos" w:hAnsi="Aptos" w:cs="Aptos"/>
          <w:sz w:val="24"/>
          <w:szCs w:val="24"/>
        </w:rPr>
        <w:t xml:space="preserve"> </w:t>
      </w:r>
      <w:r w:rsidRPr="00D735DF" w:rsidR="006D7075">
        <w:rPr>
          <w:rFonts w:ascii="Aptos" w:hAnsi="Aptos" w:cs="Aptos"/>
          <w:sz w:val="24"/>
          <w:szCs w:val="24"/>
        </w:rPr>
        <w:t xml:space="preserve">to correspond geographically and </w:t>
      </w:r>
      <w:r w:rsidRPr="00D735DF" w:rsidR="00A802A7">
        <w:rPr>
          <w:rFonts w:ascii="Aptos" w:hAnsi="Aptos" w:cs="Aptos"/>
          <w:sz w:val="24"/>
          <w:szCs w:val="24"/>
        </w:rPr>
        <w:t>with the same number of members as the current communities that are to be amalgamated.</w:t>
      </w:r>
    </w:p>
    <w:p w:rsidRPr="00D735DF" w:rsidR="00B5290E" w:rsidP="007D35FE" w:rsidRDefault="00B5290E" w14:paraId="76BBF408" w14:textId="77777777">
      <w:pPr>
        <w:pStyle w:val="ListParagraph"/>
        <w:rPr>
          <w:rFonts w:ascii="Aptos" w:hAnsi="Aptos" w:eastAsia="Arial" w:cstheme="minorHAnsi"/>
          <w:color w:val="000000"/>
          <w:sz w:val="24"/>
          <w:szCs w:val="24"/>
          <w:lang w:val="cy-GB"/>
        </w:rPr>
      </w:pPr>
    </w:p>
    <w:sectPr w:rsidRPr="00D735DF" w:rsidR="00B5290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D75"/>
    <w:multiLevelType w:val="hybridMultilevel"/>
    <w:tmpl w:val="B6E61072"/>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1" w15:restartNumberingAfterBreak="0">
    <w:nsid w:val="158A0F21"/>
    <w:multiLevelType w:val="hybridMultilevel"/>
    <w:tmpl w:val="3C504F42"/>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2" w15:restartNumberingAfterBreak="0">
    <w:nsid w:val="19CE26E8"/>
    <w:multiLevelType w:val="hybridMultilevel"/>
    <w:tmpl w:val="DB9A4F6C"/>
    <w:lvl w:ilvl="0" w:tplc="0FB6FE42">
      <w:start w:val="1"/>
      <w:numFmt w:val="decimal"/>
      <w:lvlText w:val="%1."/>
      <w:lvlJc w:val="left"/>
      <w:pPr>
        <w:ind w:left="720" w:hanging="360"/>
      </w:pPr>
      <w:rPr>
        <w:rFonts w:hint="default" w:cs="Aptos"/>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15:restartNumberingAfterBreak="0">
    <w:nsid w:val="19D07135"/>
    <w:multiLevelType w:val="multilevel"/>
    <w:tmpl w:val="81CE4A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F9761F"/>
    <w:multiLevelType w:val="multilevel"/>
    <w:tmpl w:val="DF2087D8"/>
    <w:lvl w:ilvl="0">
      <w:start w:val="1"/>
      <w:numFmt w:val="bullet"/>
      <w:lvlText w:val=""/>
      <w:lvlJc w:val="left"/>
      <w:pPr>
        <w:tabs>
          <w:tab w:val="num" w:pos="720"/>
        </w:tabs>
        <w:ind w:left="720" w:hanging="720"/>
      </w:pPr>
      <w:rPr>
        <w:rFonts w:hint="default" w:ascii="Symbol" w:hAnsi="Symbo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873D16"/>
    <w:multiLevelType w:val="hybridMultilevel"/>
    <w:tmpl w:val="56EC0644"/>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6" w15:restartNumberingAfterBreak="0">
    <w:nsid w:val="22CE79F9"/>
    <w:multiLevelType w:val="hybridMultilevel"/>
    <w:tmpl w:val="4EB85FD4"/>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7" w15:restartNumberingAfterBreak="0">
    <w:nsid w:val="25352108"/>
    <w:multiLevelType w:val="multilevel"/>
    <w:tmpl w:val="DF2087D8"/>
    <w:lvl w:ilvl="0">
      <w:start w:val="1"/>
      <w:numFmt w:val="bullet"/>
      <w:lvlText w:val=""/>
      <w:lvlJc w:val="left"/>
      <w:pPr>
        <w:tabs>
          <w:tab w:val="num" w:pos="720"/>
        </w:tabs>
        <w:ind w:left="720" w:hanging="720"/>
      </w:pPr>
      <w:rPr>
        <w:rFonts w:hint="default" w:ascii="Symbol" w:hAnsi="Symbo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99A23C7"/>
    <w:multiLevelType w:val="multilevel"/>
    <w:tmpl w:val="47CCC4A0"/>
    <w:lvl w:ilvl="0">
      <w:start w:val="1"/>
      <w:numFmt w:val="bullet"/>
      <w:lvlText w:val=""/>
      <w:lvlJc w:val="left"/>
      <w:pPr>
        <w:tabs>
          <w:tab w:val="num" w:pos="720"/>
        </w:tabs>
        <w:ind w:left="720" w:hanging="720"/>
      </w:pPr>
      <w:rPr>
        <w:rFonts w:hint="default" w:ascii="Symbol" w:hAnsi="Symbo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CDD2CCF"/>
    <w:multiLevelType w:val="multilevel"/>
    <w:tmpl w:val="DF2087D8"/>
    <w:lvl w:ilvl="0">
      <w:start w:val="1"/>
      <w:numFmt w:val="bullet"/>
      <w:lvlText w:val=""/>
      <w:lvlJc w:val="left"/>
      <w:pPr>
        <w:tabs>
          <w:tab w:val="num" w:pos="720"/>
        </w:tabs>
        <w:ind w:left="720" w:hanging="720"/>
      </w:pPr>
      <w:rPr>
        <w:rFonts w:hint="default" w:ascii="Symbol" w:hAnsi="Symbo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CFE1909"/>
    <w:multiLevelType w:val="multilevel"/>
    <w:tmpl w:val="44643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3326663"/>
    <w:multiLevelType w:val="multilevel"/>
    <w:tmpl w:val="411C1C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826E30"/>
    <w:multiLevelType w:val="multilevel"/>
    <w:tmpl w:val="FDFA22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5AA7D80"/>
    <w:multiLevelType w:val="multilevel"/>
    <w:tmpl w:val="B3E4E82E"/>
    <w:lvl w:ilvl="0">
      <w:start w:val="1"/>
      <w:numFmt w:val="bullet"/>
      <w:lvlText w:val=""/>
      <w:lvlJc w:val="left"/>
      <w:pPr>
        <w:tabs>
          <w:tab w:val="num" w:pos="720"/>
        </w:tabs>
        <w:ind w:left="720" w:hanging="720"/>
      </w:pPr>
      <w:rPr>
        <w:rFonts w:hint="default" w:ascii="Symbol" w:hAnsi="Symbo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0676DB9"/>
    <w:multiLevelType w:val="multilevel"/>
    <w:tmpl w:val="370C1A06"/>
    <w:lvl w:ilvl="0">
      <w:numFmt w:val="bullet"/>
      <w:lvlText w:val="l"/>
      <w:lvlJc w:val="left"/>
      <w:pPr>
        <w:tabs>
          <w:tab w:val="left" w:pos="144"/>
        </w:tabs>
      </w:pPr>
      <w:rPr>
        <w:rFonts w:ascii="Wingdings" w:hAnsi="Wingdings" w:eastAsia="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D005F7"/>
    <w:multiLevelType w:val="hybridMultilevel"/>
    <w:tmpl w:val="F4144E72"/>
    <w:lvl w:ilvl="0" w:tplc="04520017">
      <w:start w:val="1"/>
      <w:numFmt w:val="lowerLetter"/>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6" w15:restartNumberingAfterBreak="0">
    <w:nsid w:val="77862781"/>
    <w:multiLevelType w:val="multilevel"/>
    <w:tmpl w:val="76703C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8EC4E40"/>
    <w:multiLevelType w:val="hybridMultilevel"/>
    <w:tmpl w:val="3F062B50"/>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18" w15:restartNumberingAfterBreak="0">
    <w:nsid w:val="7E182A84"/>
    <w:multiLevelType w:val="multilevel"/>
    <w:tmpl w:val="640CB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52733894">
    <w:abstractNumId w:val="14"/>
  </w:num>
  <w:num w:numId="2" w16cid:durableId="280381345">
    <w:abstractNumId w:val="6"/>
  </w:num>
  <w:num w:numId="3" w16cid:durableId="164055976">
    <w:abstractNumId w:val="5"/>
  </w:num>
  <w:num w:numId="4" w16cid:durableId="2056730580">
    <w:abstractNumId w:val="0"/>
  </w:num>
  <w:num w:numId="5" w16cid:durableId="376899344">
    <w:abstractNumId w:val="1"/>
  </w:num>
  <w:num w:numId="6" w16cid:durableId="2106535738">
    <w:abstractNumId w:val="15"/>
  </w:num>
  <w:num w:numId="7" w16cid:durableId="1620531816">
    <w:abstractNumId w:val="3"/>
  </w:num>
  <w:num w:numId="8" w16cid:durableId="1348018802">
    <w:abstractNumId w:val="8"/>
  </w:num>
  <w:num w:numId="9" w16cid:durableId="997805474">
    <w:abstractNumId w:val="10"/>
  </w:num>
  <w:num w:numId="10" w16cid:durableId="197477848">
    <w:abstractNumId w:val="12"/>
  </w:num>
  <w:num w:numId="11" w16cid:durableId="1918322517">
    <w:abstractNumId w:val="13"/>
  </w:num>
  <w:num w:numId="12" w16cid:durableId="1652364211">
    <w:abstractNumId w:val="16"/>
  </w:num>
  <w:num w:numId="13" w16cid:durableId="1835608355">
    <w:abstractNumId w:val="7"/>
  </w:num>
  <w:num w:numId="14" w16cid:durableId="855576897">
    <w:abstractNumId w:val="11"/>
  </w:num>
  <w:num w:numId="15" w16cid:durableId="1051735186">
    <w:abstractNumId w:val="17"/>
  </w:num>
  <w:num w:numId="16" w16cid:durableId="208759503">
    <w:abstractNumId w:val="4"/>
  </w:num>
  <w:num w:numId="17" w16cid:durableId="159665863">
    <w:abstractNumId w:val="18"/>
  </w:num>
  <w:num w:numId="18" w16cid:durableId="1031690290">
    <w:abstractNumId w:val="9"/>
  </w:num>
  <w:num w:numId="19" w16cid:durableId="1520971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52"/>
    <w:rsid w:val="00000CB6"/>
    <w:rsid w:val="00016E1D"/>
    <w:rsid w:val="000172BC"/>
    <w:rsid w:val="000215A4"/>
    <w:rsid w:val="0002724C"/>
    <w:rsid w:val="00027684"/>
    <w:rsid w:val="000348D5"/>
    <w:rsid w:val="00040BBB"/>
    <w:rsid w:val="00045DF1"/>
    <w:rsid w:val="000542DF"/>
    <w:rsid w:val="00061FB6"/>
    <w:rsid w:val="00062085"/>
    <w:rsid w:val="0006326B"/>
    <w:rsid w:val="00064D2A"/>
    <w:rsid w:val="00064DA0"/>
    <w:rsid w:val="00070F7D"/>
    <w:rsid w:val="00081E9B"/>
    <w:rsid w:val="00085662"/>
    <w:rsid w:val="00091DF3"/>
    <w:rsid w:val="0009361C"/>
    <w:rsid w:val="00095D33"/>
    <w:rsid w:val="000A0C36"/>
    <w:rsid w:val="000A1D68"/>
    <w:rsid w:val="000A4EF6"/>
    <w:rsid w:val="000B1464"/>
    <w:rsid w:val="000B5205"/>
    <w:rsid w:val="000B67FC"/>
    <w:rsid w:val="000B74C3"/>
    <w:rsid w:val="000C2A4A"/>
    <w:rsid w:val="000C300B"/>
    <w:rsid w:val="000C6455"/>
    <w:rsid w:val="000D4A9B"/>
    <w:rsid w:val="000D63DC"/>
    <w:rsid w:val="000D7A3E"/>
    <w:rsid w:val="000E3A21"/>
    <w:rsid w:val="000E5725"/>
    <w:rsid w:val="000E5EBF"/>
    <w:rsid w:val="000F3DE6"/>
    <w:rsid w:val="001023DC"/>
    <w:rsid w:val="0010459E"/>
    <w:rsid w:val="00105008"/>
    <w:rsid w:val="0011172E"/>
    <w:rsid w:val="00115083"/>
    <w:rsid w:val="00115685"/>
    <w:rsid w:val="001163FE"/>
    <w:rsid w:val="001205B6"/>
    <w:rsid w:val="00123A88"/>
    <w:rsid w:val="00124208"/>
    <w:rsid w:val="00125C0F"/>
    <w:rsid w:val="00131E79"/>
    <w:rsid w:val="00136BC9"/>
    <w:rsid w:val="00144D41"/>
    <w:rsid w:val="0014631A"/>
    <w:rsid w:val="00155278"/>
    <w:rsid w:val="00156C8A"/>
    <w:rsid w:val="00161124"/>
    <w:rsid w:val="00162C62"/>
    <w:rsid w:val="00164016"/>
    <w:rsid w:val="00165D9B"/>
    <w:rsid w:val="0016686E"/>
    <w:rsid w:val="00167C48"/>
    <w:rsid w:val="001715AF"/>
    <w:rsid w:val="001717A7"/>
    <w:rsid w:val="00171E0D"/>
    <w:rsid w:val="001737E3"/>
    <w:rsid w:val="0017398A"/>
    <w:rsid w:val="00176B1A"/>
    <w:rsid w:val="00176C38"/>
    <w:rsid w:val="00176C97"/>
    <w:rsid w:val="00181716"/>
    <w:rsid w:val="0018382E"/>
    <w:rsid w:val="0019091B"/>
    <w:rsid w:val="001926BD"/>
    <w:rsid w:val="00194604"/>
    <w:rsid w:val="001A117E"/>
    <w:rsid w:val="001A4BBF"/>
    <w:rsid w:val="001B0494"/>
    <w:rsid w:val="001B392C"/>
    <w:rsid w:val="001C4C4A"/>
    <w:rsid w:val="001C4CA1"/>
    <w:rsid w:val="001C606B"/>
    <w:rsid w:val="001D3915"/>
    <w:rsid w:val="001D4E3B"/>
    <w:rsid w:val="001E19F0"/>
    <w:rsid w:val="001E2F6B"/>
    <w:rsid w:val="001E3F89"/>
    <w:rsid w:val="001E55BC"/>
    <w:rsid w:val="001F243E"/>
    <w:rsid w:val="001F2A00"/>
    <w:rsid w:val="002005EE"/>
    <w:rsid w:val="002019D5"/>
    <w:rsid w:val="002129FA"/>
    <w:rsid w:val="00215125"/>
    <w:rsid w:val="00216C4F"/>
    <w:rsid w:val="002221F4"/>
    <w:rsid w:val="00224A0E"/>
    <w:rsid w:val="00225737"/>
    <w:rsid w:val="00225AAC"/>
    <w:rsid w:val="002319FB"/>
    <w:rsid w:val="00243002"/>
    <w:rsid w:val="0024758A"/>
    <w:rsid w:val="00252205"/>
    <w:rsid w:val="0025573C"/>
    <w:rsid w:val="00256A20"/>
    <w:rsid w:val="0026461D"/>
    <w:rsid w:val="00273E24"/>
    <w:rsid w:val="00274B87"/>
    <w:rsid w:val="00281392"/>
    <w:rsid w:val="00287300"/>
    <w:rsid w:val="0029053E"/>
    <w:rsid w:val="00291DE0"/>
    <w:rsid w:val="00292373"/>
    <w:rsid w:val="002937CA"/>
    <w:rsid w:val="00293835"/>
    <w:rsid w:val="0029644C"/>
    <w:rsid w:val="002A122C"/>
    <w:rsid w:val="002A4512"/>
    <w:rsid w:val="002A6CE1"/>
    <w:rsid w:val="002B000B"/>
    <w:rsid w:val="002B004E"/>
    <w:rsid w:val="002C1FBF"/>
    <w:rsid w:val="002C466F"/>
    <w:rsid w:val="002D0E88"/>
    <w:rsid w:val="002D7458"/>
    <w:rsid w:val="002D7BA9"/>
    <w:rsid w:val="002E0F20"/>
    <w:rsid w:val="002E2F9D"/>
    <w:rsid w:val="002E4E9A"/>
    <w:rsid w:val="0030159D"/>
    <w:rsid w:val="003027D8"/>
    <w:rsid w:val="00304C5D"/>
    <w:rsid w:val="00307B7F"/>
    <w:rsid w:val="00312195"/>
    <w:rsid w:val="003152A6"/>
    <w:rsid w:val="0031541E"/>
    <w:rsid w:val="003234B0"/>
    <w:rsid w:val="003264E2"/>
    <w:rsid w:val="00332520"/>
    <w:rsid w:val="00334716"/>
    <w:rsid w:val="00341F09"/>
    <w:rsid w:val="00344646"/>
    <w:rsid w:val="003470F0"/>
    <w:rsid w:val="00353500"/>
    <w:rsid w:val="003646CE"/>
    <w:rsid w:val="00370CF7"/>
    <w:rsid w:val="00374905"/>
    <w:rsid w:val="00375673"/>
    <w:rsid w:val="00376C0F"/>
    <w:rsid w:val="00377A8D"/>
    <w:rsid w:val="00382921"/>
    <w:rsid w:val="00386127"/>
    <w:rsid w:val="003974DA"/>
    <w:rsid w:val="003A1623"/>
    <w:rsid w:val="003A4A5C"/>
    <w:rsid w:val="003A5D88"/>
    <w:rsid w:val="003B20EC"/>
    <w:rsid w:val="003B6C22"/>
    <w:rsid w:val="003B70E8"/>
    <w:rsid w:val="003C234F"/>
    <w:rsid w:val="003D6A2F"/>
    <w:rsid w:val="003F0186"/>
    <w:rsid w:val="003F43BD"/>
    <w:rsid w:val="00400DCF"/>
    <w:rsid w:val="00404ABE"/>
    <w:rsid w:val="004113D0"/>
    <w:rsid w:val="0041545E"/>
    <w:rsid w:val="00421A63"/>
    <w:rsid w:val="004256D8"/>
    <w:rsid w:val="00436DF0"/>
    <w:rsid w:val="00442708"/>
    <w:rsid w:val="00442D1A"/>
    <w:rsid w:val="00446B65"/>
    <w:rsid w:val="0044738B"/>
    <w:rsid w:val="00470E50"/>
    <w:rsid w:val="00480599"/>
    <w:rsid w:val="00484ACB"/>
    <w:rsid w:val="004908B3"/>
    <w:rsid w:val="004A504B"/>
    <w:rsid w:val="004B2100"/>
    <w:rsid w:val="004B3DE2"/>
    <w:rsid w:val="004D367F"/>
    <w:rsid w:val="004E3CD1"/>
    <w:rsid w:val="004E5D2D"/>
    <w:rsid w:val="004E5FED"/>
    <w:rsid w:val="004E6424"/>
    <w:rsid w:val="004F4BCD"/>
    <w:rsid w:val="0050005D"/>
    <w:rsid w:val="00504F51"/>
    <w:rsid w:val="005054D1"/>
    <w:rsid w:val="0050774A"/>
    <w:rsid w:val="00513A3D"/>
    <w:rsid w:val="00514E38"/>
    <w:rsid w:val="0052329B"/>
    <w:rsid w:val="00524362"/>
    <w:rsid w:val="00524B0D"/>
    <w:rsid w:val="0053048E"/>
    <w:rsid w:val="00532AAA"/>
    <w:rsid w:val="00535FF7"/>
    <w:rsid w:val="00542775"/>
    <w:rsid w:val="00543620"/>
    <w:rsid w:val="00547A0F"/>
    <w:rsid w:val="0055460D"/>
    <w:rsid w:val="005548D9"/>
    <w:rsid w:val="00565827"/>
    <w:rsid w:val="005659EC"/>
    <w:rsid w:val="00566205"/>
    <w:rsid w:val="00566B0C"/>
    <w:rsid w:val="005675AF"/>
    <w:rsid w:val="00567630"/>
    <w:rsid w:val="0057471F"/>
    <w:rsid w:val="005756BD"/>
    <w:rsid w:val="005774A7"/>
    <w:rsid w:val="005775D4"/>
    <w:rsid w:val="0059664F"/>
    <w:rsid w:val="005A4891"/>
    <w:rsid w:val="005A4AA7"/>
    <w:rsid w:val="005A60A4"/>
    <w:rsid w:val="005B362C"/>
    <w:rsid w:val="005B532E"/>
    <w:rsid w:val="005B5333"/>
    <w:rsid w:val="005C028A"/>
    <w:rsid w:val="005C29DC"/>
    <w:rsid w:val="005C716B"/>
    <w:rsid w:val="005D6545"/>
    <w:rsid w:val="005E072E"/>
    <w:rsid w:val="005E347D"/>
    <w:rsid w:val="005E5FB2"/>
    <w:rsid w:val="005E63D7"/>
    <w:rsid w:val="005E76A7"/>
    <w:rsid w:val="005E7CBA"/>
    <w:rsid w:val="005F0F9D"/>
    <w:rsid w:val="005F42C4"/>
    <w:rsid w:val="006028AB"/>
    <w:rsid w:val="00605CFF"/>
    <w:rsid w:val="00606FD4"/>
    <w:rsid w:val="00616485"/>
    <w:rsid w:val="00621BB1"/>
    <w:rsid w:val="00625BEA"/>
    <w:rsid w:val="00627C6F"/>
    <w:rsid w:val="00632D45"/>
    <w:rsid w:val="00640B69"/>
    <w:rsid w:val="006442B9"/>
    <w:rsid w:val="00647D98"/>
    <w:rsid w:val="00656510"/>
    <w:rsid w:val="006579EE"/>
    <w:rsid w:val="006617E8"/>
    <w:rsid w:val="006745A0"/>
    <w:rsid w:val="00681859"/>
    <w:rsid w:val="00683BF4"/>
    <w:rsid w:val="00685DA5"/>
    <w:rsid w:val="006867CA"/>
    <w:rsid w:val="00686835"/>
    <w:rsid w:val="0069094D"/>
    <w:rsid w:val="006944C2"/>
    <w:rsid w:val="00696846"/>
    <w:rsid w:val="00696A03"/>
    <w:rsid w:val="00697FF5"/>
    <w:rsid w:val="006A19D7"/>
    <w:rsid w:val="006A42C9"/>
    <w:rsid w:val="006B0536"/>
    <w:rsid w:val="006B1C0F"/>
    <w:rsid w:val="006C4923"/>
    <w:rsid w:val="006C4C39"/>
    <w:rsid w:val="006C6DDE"/>
    <w:rsid w:val="006D5B29"/>
    <w:rsid w:val="006D7075"/>
    <w:rsid w:val="006E0074"/>
    <w:rsid w:val="006E5FCB"/>
    <w:rsid w:val="006E7840"/>
    <w:rsid w:val="006F008C"/>
    <w:rsid w:val="006F03BE"/>
    <w:rsid w:val="006F3644"/>
    <w:rsid w:val="006F4CE5"/>
    <w:rsid w:val="00704069"/>
    <w:rsid w:val="00706B48"/>
    <w:rsid w:val="00711AB3"/>
    <w:rsid w:val="0072359C"/>
    <w:rsid w:val="00723CC3"/>
    <w:rsid w:val="0072515F"/>
    <w:rsid w:val="0073566F"/>
    <w:rsid w:val="00751045"/>
    <w:rsid w:val="007517E0"/>
    <w:rsid w:val="00752BFF"/>
    <w:rsid w:val="00754E96"/>
    <w:rsid w:val="00756147"/>
    <w:rsid w:val="00761534"/>
    <w:rsid w:val="007637B1"/>
    <w:rsid w:val="00763EE8"/>
    <w:rsid w:val="00764064"/>
    <w:rsid w:val="007642C5"/>
    <w:rsid w:val="00775456"/>
    <w:rsid w:val="00785CCB"/>
    <w:rsid w:val="007904B3"/>
    <w:rsid w:val="00795084"/>
    <w:rsid w:val="00796946"/>
    <w:rsid w:val="007A51D2"/>
    <w:rsid w:val="007A6D56"/>
    <w:rsid w:val="007A74F8"/>
    <w:rsid w:val="007B15B9"/>
    <w:rsid w:val="007B1C40"/>
    <w:rsid w:val="007B1FEF"/>
    <w:rsid w:val="007B20BA"/>
    <w:rsid w:val="007C01EA"/>
    <w:rsid w:val="007C0764"/>
    <w:rsid w:val="007C1C1B"/>
    <w:rsid w:val="007C3F0E"/>
    <w:rsid w:val="007D00F5"/>
    <w:rsid w:val="007D35FE"/>
    <w:rsid w:val="007D76B3"/>
    <w:rsid w:val="007F19C0"/>
    <w:rsid w:val="007F3026"/>
    <w:rsid w:val="007F4331"/>
    <w:rsid w:val="007F4B3C"/>
    <w:rsid w:val="007F54D4"/>
    <w:rsid w:val="007F5A2D"/>
    <w:rsid w:val="007F65D8"/>
    <w:rsid w:val="00802C80"/>
    <w:rsid w:val="00803AC7"/>
    <w:rsid w:val="00804BB5"/>
    <w:rsid w:val="00805AA3"/>
    <w:rsid w:val="0080701C"/>
    <w:rsid w:val="00811C7D"/>
    <w:rsid w:val="00816561"/>
    <w:rsid w:val="00817043"/>
    <w:rsid w:val="00820AB8"/>
    <w:rsid w:val="00820FB1"/>
    <w:rsid w:val="008278E2"/>
    <w:rsid w:val="008374C5"/>
    <w:rsid w:val="00841C02"/>
    <w:rsid w:val="00842F87"/>
    <w:rsid w:val="00844C0D"/>
    <w:rsid w:val="00851965"/>
    <w:rsid w:val="00852DD3"/>
    <w:rsid w:val="008610CC"/>
    <w:rsid w:val="00872986"/>
    <w:rsid w:val="0087654D"/>
    <w:rsid w:val="008814F5"/>
    <w:rsid w:val="00881B69"/>
    <w:rsid w:val="00882CE5"/>
    <w:rsid w:val="00885099"/>
    <w:rsid w:val="008A0C5C"/>
    <w:rsid w:val="008A1B6E"/>
    <w:rsid w:val="008A2663"/>
    <w:rsid w:val="008A32E1"/>
    <w:rsid w:val="008D0E15"/>
    <w:rsid w:val="008D1025"/>
    <w:rsid w:val="008D16B1"/>
    <w:rsid w:val="008D5058"/>
    <w:rsid w:val="008D7257"/>
    <w:rsid w:val="008E2589"/>
    <w:rsid w:val="008E3D4B"/>
    <w:rsid w:val="008E4880"/>
    <w:rsid w:val="008F44C3"/>
    <w:rsid w:val="008F5A84"/>
    <w:rsid w:val="009007D8"/>
    <w:rsid w:val="00900BC1"/>
    <w:rsid w:val="00900E80"/>
    <w:rsid w:val="0090235A"/>
    <w:rsid w:val="009028BD"/>
    <w:rsid w:val="00903918"/>
    <w:rsid w:val="00907CF0"/>
    <w:rsid w:val="00913064"/>
    <w:rsid w:val="0091563C"/>
    <w:rsid w:val="00916821"/>
    <w:rsid w:val="00936167"/>
    <w:rsid w:val="0095054E"/>
    <w:rsid w:val="00952C42"/>
    <w:rsid w:val="00955EC5"/>
    <w:rsid w:val="00961F4C"/>
    <w:rsid w:val="009732BB"/>
    <w:rsid w:val="009760E4"/>
    <w:rsid w:val="00977F2D"/>
    <w:rsid w:val="00982983"/>
    <w:rsid w:val="009867BD"/>
    <w:rsid w:val="009A59D4"/>
    <w:rsid w:val="009A63AD"/>
    <w:rsid w:val="009A6E3D"/>
    <w:rsid w:val="009B19F6"/>
    <w:rsid w:val="009B5C6E"/>
    <w:rsid w:val="009C3AA4"/>
    <w:rsid w:val="009C3D7A"/>
    <w:rsid w:val="009C4581"/>
    <w:rsid w:val="009C6180"/>
    <w:rsid w:val="009D0A66"/>
    <w:rsid w:val="009E141F"/>
    <w:rsid w:val="009E5B03"/>
    <w:rsid w:val="009F69F7"/>
    <w:rsid w:val="009F786F"/>
    <w:rsid w:val="00A00840"/>
    <w:rsid w:val="00A02F30"/>
    <w:rsid w:val="00A04955"/>
    <w:rsid w:val="00A13189"/>
    <w:rsid w:val="00A13BA9"/>
    <w:rsid w:val="00A14814"/>
    <w:rsid w:val="00A16172"/>
    <w:rsid w:val="00A162D8"/>
    <w:rsid w:val="00A24594"/>
    <w:rsid w:val="00A27CB4"/>
    <w:rsid w:val="00A31220"/>
    <w:rsid w:val="00A33AC1"/>
    <w:rsid w:val="00A3457A"/>
    <w:rsid w:val="00A3755C"/>
    <w:rsid w:val="00A41453"/>
    <w:rsid w:val="00A417DA"/>
    <w:rsid w:val="00A42DB1"/>
    <w:rsid w:val="00A459BA"/>
    <w:rsid w:val="00A51757"/>
    <w:rsid w:val="00A52608"/>
    <w:rsid w:val="00A56A5D"/>
    <w:rsid w:val="00A576B5"/>
    <w:rsid w:val="00A66F43"/>
    <w:rsid w:val="00A75532"/>
    <w:rsid w:val="00A76E5C"/>
    <w:rsid w:val="00A802A7"/>
    <w:rsid w:val="00A80672"/>
    <w:rsid w:val="00A83CEF"/>
    <w:rsid w:val="00A84471"/>
    <w:rsid w:val="00A9389D"/>
    <w:rsid w:val="00A978E9"/>
    <w:rsid w:val="00AA3775"/>
    <w:rsid w:val="00AC1E02"/>
    <w:rsid w:val="00AC36DF"/>
    <w:rsid w:val="00AC7F1C"/>
    <w:rsid w:val="00AD261F"/>
    <w:rsid w:val="00AD28DD"/>
    <w:rsid w:val="00AD472C"/>
    <w:rsid w:val="00AE0EF5"/>
    <w:rsid w:val="00AE18B7"/>
    <w:rsid w:val="00AE1D46"/>
    <w:rsid w:val="00AF3052"/>
    <w:rsid w:val="00AF3EF4"/>
    <w:rsid w:val="00AF4953"/>
    <w:rsid w:val="00AF6403"/>
    <w:rsid w:val="00B07244"/>
    <w:rsid w:val="00B07608"/>
    <w:rsid w:val="00B0766F"/>
    <w:rsid w:val="00B162CB"/>
    <w:rsid w:val="00B168FB"/>
    <w:rsid w:val="00B21099"/>
    <w:rsid w:val="00B21179"/>
    <w:rsid w:val="00B257C3"/>
    <w:rsid w:val="00B26254"/>
    <w:rsid w:val="00B336C2"/>
    <w:rsid w:val="00B37D2F"/>
    <w:rsid w:val="00B42ED2"/>
    <w:rsid w:val="00B4780A"/>
    <w:rsid w:val="00B505B0"/>
    <w:rsid w:val="00B5290E"/>
    <w:rsid w:val="00B650BD"/>
    <w:rsid w:val="00B651B6"/>
    <w:rsid w:val="00B67401"/>
    <w:rsid w:val="00B700B1"/>
    <w:rsid w:val="00B71A1D"/>
    <w:rsid w:val="00B769CA"/>
    <w:rsid w:val="00B80332"/>
    <w:rsid w:val="00B918F6"/>
    <w:rsid w:val="00BA0EFA"/>
    <w:rsid w:val="00BA3768"/>
    <w:rsid w:val="00BB06A9"/>
    <w:rsid w:val="00BB594E"/>
    <w:rsid w:val="00BC3416"/>
    <w:rsid w:val="00BC746B"/>
    <w:rsid w:val="00BD0677"/>
    <w:rsid w:val="00BD1E7D"/>
    <w:rsid w:val="00BD342E"/>
    <w:rsid w:val="00BF0D9E"/>
    <w:rsid w:val="00BF186D"/>
    <w:rsid w:val="00BF2E8F"/>
    <w:rsid w:val="00BF342D"/>
    <w:rsid w:val="00BF4E22"/>
    <w:rsid w:val="00C01AC9"/>
    <w:rsid w:val="00C0261A"/>
    <w:rsid w:val="00C02A5B"/>
    <w:rsid w:val="00C03A84"/>
    <w:rsid w:val="00C1015A"/>
    <w:rsid w:val="00C11100"/>
    <w:rsid w:val="00C1691E"/>
    <w:rsid w:val="00C23E0F"/>
    <w:rsid w:val="00C27352"/>
    <w:rsid w:val="00C416F5"/>
    <w:rsid w:val="00C4375A"/>
    <w:rsid w:val="00C44616"/>
    <w:rsid w:val="00C5115B"/>
    <w:rsid w:val="00C576D0"/>
    <w:rsid w:val="00C57D8B"/>
    <w:rsid w:val="00C60BFF"/>
    <w:rsid w:val="00C626B6"/>
    <w:rsid w:val="00C633A4"/>
    <w:rsid w:val="00C6486F"/>
    <w:rsid w:val="00C66808"/>
    <w:rsid w:val="00C675A5"/>
    <w:rsid w:val="00C73C33"/>
    <w:rsid w:val="00C73F15"/>
    <w:rsid w:val="00C74464"/>
    <w:rsid w:val="00C85656"/>
    <w:rsid w:val="00C85D17"/>
    <w:rsid w:val="00C875D3"/>
    <w:rsid w:val="00C91211"/>
    <w:rsid w:val="00CA0A01"/>
    <w:rsid w:val="00CA211A"/>
    <w:rsid w:val="00CA410D"/>
    <w:rsid w:val="00CB44B2"/>
    <w:rsid w:val="00CC1303"/>
    <w:rsid w:val="00CC6CCA"/>
    <w:rsid w:val="00CD2562"/>
    <w:rsid w:val="00CD6439"/>
    <w:rsid w:val="00CE1DA7"/>
    <w:rsid w:val="00CE23A4"/>
    <w:rsid w:val="00CE73F2"/>
    <w:rsid w:val="00CF5A32"/>
    <w:rsid w:val="00D04122"/>
    <w:rsid w:val="00D06EBD"/>
    <w:rsid w:val="00D071AA"/>
    <w:rsid w:val="00D10CF1"/>
    <w:rsid w:val="00D11AF3"/>
    <w:rsid w:val="00D1726D"/>
    <w:rsid w:val="00D1729B"/>
    <w:rsid w:val="00D204A8"/>
    <w:rsid w:val="00D2414E"/>
    <w:rsid w:val="00D33C65"/>
    <w:rsid w:val="00D355DC"/>
    <w:rsid w:val="00D370EE"/>
    <w:rsid w:val="00D416BE"/>
    <w:rsid w:val="00D419D0"/>
    <w:rsid w:val="00D5448F"/>
    <w:rsid w:val="00D567AB"/>
    <w:rsid w:val="00D57D7C"/>
    <w:rsid w:val="00D57DDB"/>
    <w:rsid w:val="00D625AD"/>
    <w:rsid w:val="00D65B7F"/>
    <w:rsid w:val="00D67092"/>
    <w:rsid w:val="00D712D6"/>
    <w:rsid w:val="00D735DF"/>
    <w:rsid w:val="00D76FFF"/>
    <w:rsid w:val="00D8088B"/>
    <w:rsid w:val="00D85166"/>
    <w:rsid w:val="00D95163"/>
    <w:rsid w:val="00DA5AAB"/>
    <w:rsid w:val="00DA619B"/>
    <w:rsid w:val="00DA6BB8"/>
    <w:rsid w:val="00DB757E"/>
    <w:rsid w:val="00DC04B7"/>
    <w:rsid w:val="00DC43C5"/>
    <w:rsid w:val="00DC450D"/>
    <w:rsid w:val="00DC7125"/>
    <w:rsid w:val="00DC77B6"/>
    <w:rsid w:val="00DC7ABB"/>
    <w:rsid w:val="00DC7F5B"/>
    <w:rsid w:val="00DD5BDC"/>
    <w:rsid w:val="00DD622E"/>
    <w:rsid w:val="00DD66F4"/>
    <w:rsid w:val="00DE1AA7"/>
    <w:rsid w:val="00DE49F3"/>
    <w:rsid w:val="00DE6B5A"/>
    <w:rsid w:val="00DE790F"/>
    <w:rsid w:val="00E024C5"/>
    <w:rsid w:val="00E0580A"/>
    <w:rsid w:val="00E079EF"/>
    <w:rsid w:val="00E11A11"/>
    <w:rsid w:val="00E1724E"/>
    <w:rsid w:val="00E22A68"/>
    <w:rsid w:val="00E22D95"/>
    <w:rsid w:val="00E2384B"/>
    <w:rsid w:val="00E24F5E"/>
    <w:rsid w:val="00E2597B"/>
    <w:rsid w:val="00E3251A"/>
    <w:rsid w:val="00E33F20"/>
    <w:rsid w:val="00E40532"/>
    <w:rsid w:val="00E43C3E"/>
    <w:rsid w:val="00E45373"/>
    <w:rsid w:val="00E57E4A"/>
    <w:rsid w:val="00E62EB5"/>
    <w:rsid w:val="00E63FB5"/>
    <w:rsid w:val="00E67546"/>
    <w:rsid w:val="00E701AD"/>
    <w:rsid w:val="00E71CF2"/>
    <w:rsid w:val="00E7383F"/>
    <w:rsid w:val="00E754DC"/>
    <w:rsid w:val="00E8017E"/>
    <w:rsid w:val="00E8097C"/>
    <w:rsid w:val="00E82058"/>
    <w:rsid w:val="00E84441"/>
    <w:rsid w:val="00E8496C"/>
    <w:rsid w:val="00E86CCF"/>
    <w:rsid w:val="00E873D7"/>
    <w:rsid w:val="00E87765"/>
    <w:rsid w:val="00E91995"/>
    <w:rsid w:val="00E96CE6"/>
    <w:rsid w:val="00EA0BF8"/>
    <w:rsid w:val="00EA3553"/>
    <w:rsid w:val="00EA3E38"/>
    <w:rsid w:val="00EA7251"/>
    <w:rsid w:val="00EA7821"/>
    <w:rsid w:val="00EB15B2"/>
    <w:rsid w:val="00EB457E"/>
    <w:rsid w:val="00EC0FF5"/>
    <w:rsid w:val="00EC65AC"/>
    <w:rsid w:val="00ED1543"/>
    <w:rsid w:val="00ED4803"/>
    <w:rsid w:val="00ED54CB"/>
    <w:rsid w:val="00EE06F4"/>
    <w:rsid w:val="00EE2416"/>
    <w:rsid w:val="00EE5808"/>
    <w:rsid w:val="00EF06AC"/>
    <w:rsid w:val="00EF40B7"/>
    <w:rsid w:val="00F01FF7"/>
    <w:rsid w:val="00F021A2"/>
    <w:rsid w:val="00F049E2"/>
    <w:rsid w:val="00F0607A"/>
    <w:rsid w:val="00F10A24"/>
    <w:rsid w:val="00F12470"/>
    <w:rsid w:val="00F200FB"/>
    <w:rsid w:val="00F21741"/>
    <w:rsid w:val="00F2195C"/>
    <w:rsid w:val="00F2196D"/>
    <w:rsid w:val="00F23071"/>
    <w:rsid w:val="00F33424"/>
    <w:rsid w:val="00F41EF2"/>
    <w:rsid w:val="00F42FEF"/>
    <w:rsid w:val="00F44174"/>
    <w:rsid w:val="00F478A2"/>
    <w:rsid w:val="00F5352A"/>
    <w:rsid w:val="00F541ED"/>
    <w:rsid w:val="00F57432"/>
    <w:rsid w:val="00F618CF"/>
    <w:rsid w:val="00F645E9"/>
    <w:rsid w:val="00F710B5"/>
    <w:rsid w:val="00F76F41"/>
    <w:rsid w:val="00F85B34"/>
    <w:rsid w:val="00F90D7C"/>
    <w:rsid w:val="00F91DC4"/>
    <w:rsid w:val="00F9258C"/>
    <w:rsid w:val="00F96A37"/>
    <w:rsid w:val="00FB0918"/>
    <w:rsid w:val="00FB646A"/>
    <w:rsid w:val="00FC2046"/>
    <w:rsid w:val="00FC38CE"/>
    <w:rsid w:val="00FD3EFC"/>
    <w:rsid w:val="00FE1BA4"/>
    <w:rsid w:val="00FE25B0"/>
    <w:rsid w:val="00FF2632"/>
    <w:rsid w:val="10CCF51F"/>
    <w:rsid w:val="23C01B5E"/>
    <w:rsid w:val="45A663F3"/>
    <w:rsid w:val="4CF67E6E"/>
    <w:rsid w:val="5F1B075D"/>
    <w:rsid w:val="6AB200DD"/>
    <w:rsid w:val="750B4F74"/>
    <w:rsid w:val="7B93274C"/>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4E81"/>
  <w15:chartTrackingRefBased/>
  <w15:docId w15:val="{53C66D19-170D-4141-9C59-C36B81A7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4B0D"/>
    <w:pPr>
      <w:spacing w:after="0" w:line="240" w:lineRule="auto"/>
    </w:pPr>
    <w:rPr>
      <w:rFonts w:ascii="Times New Roman" w:hAnsi="Times New Roman" w:eastAsia="PMingLiU" w:cs="Times New Roman"/>
      <w:lang w:val="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F342D"/>
    <w:pPr>
      <w:ind w:left="720"/>
      <w:contextualSpacing/>
    </w:pPr>
  </w:style>
  <w:style w:type="paragraph" w:styleId="paragraph" w:customStyle="1">
    <w:name w:val="paragraph"/>
    <w:basedOn w:val="Normal"/>
    <w:rsid w:val="00B257C3"/>
    <w:pPr>
      <w:spacing w:before="100" w:beforeAutospacing="1" w:after="100" w:afterAutospacing="1"/>
    </w:pPr>
    <w:rPr>
      <w:rFonts w:eastAsia="Times New Roman"/>
      <w:sz w:val="24"/>
      <w:szCs w:val="24"/>
      <w:lang w:val="cy-GB" w:eastAsia="cy-GB"/>
    </w:rPr>
  </w:style>
  <w:style w:type="character" w:styleId="normaltextrun" w:customStyle="1">
    <w:name w:val="normaltextrun"/>
    <w:basedOn w:val="DefaultParagraphFont"/>
    <w:rsid w:val="00B257C3"/>
  </w:style>
  <w:style w:type="character" w:styleId="eop" w:customStyle="1">
    <w:name w:val="eop"/>
    <w:basedOn w:val="DefaultParagraphFont"/>
    <w:rsid w:val="00B257C3"/>
  </w:style>
  <w:style w:type="table" w:styleId="TableGrid">
    <w:name w:val="Table Grid"/>
    <w:basedOn w:val="TableNormal"/>
    <w:uiPriority w:val="39"/>
    <w:rsid w:val="005243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breaktextspan" w:customStyle="1">
    <w:name w:val="pagebreaktextspan"/>
    <w:basedOn w:val="DefaultParagraphFont"/>
    <w:rsid w:val="007B1FEF"/>
  </w:style>
  <w:style w:type="paragraph" w:styleId="Revision">
    <w:name w:val="Revision"/>
    <w:hidden/>
    <w:uiPriority w:val="99"/>
    <w:semiHidden/>
    <w:rsid w:val="006579EE"/>
    <w:pPr>
      <w:spacing w:after="0" w:line="240" w:lineRule="auto"/>
    </w:pPr>
    <w:rPr>
      <w:rFonts w:ascii="Times New Roman" w:hAnsi="Times New Roman" w:eastAsia="PMingLiU" w:cs="Times New Roman"/>
      <w:lang w:val="en-US"/>
    </w:rPr>
  </w:style>
  <w:style w:type="character" w:styleId="CommentReference">
    <w:name w:val="annotation reference"/>
    <w:basedOn w:val="DefaultParagraphFont"/>
    <w:uiPriority w:val="99"/>
    <w:semiHidden/>
    <w:unhideWhenUsed/>
    <w:rsid w:val="00176C38"/>
    <w:rPr>
      <w:sz w:val="16"/>
      <w:szCs w:val="16"/>
    </w:rPr>
  </w:style>
  <w:style w:type="paragraph" w:styleId="CommentText">
    <w:name w:val="annotation text"/>
    <w:basedOn w:val="Normal"/>
    <w:link w:val="CommentTextChar"/>
    <w:uiPriority w:val="99"/>
    <w:unhideWhenUsed/>
    <w:rsid w:val="00176C38"/>
    <w:rPr>
      <w:sz w:val="20"/>
      <w:szCs w:val="20"/>
    </w:rPr>
  </w:style>
  <w:style w:type="character" w:styleId="CommentTextChar" w:customStyle="1">
    <w:name w:val="Comment Text Char"/>
    <w:basedOn w:val="DefaultParagraphFont"/>
    <w:link w:val="CommentText"/>
    <w:uiPriority w:val="99"/>
    <w:rsid w:val="00176C38"/>
    <w:rPr>
      <w:rFonts w:ascii="Times New Roman" w:hAnsi="Times New Roman" w:eastAsia="PMingLiU"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6C38"/>
    <w:rPr>
      <w:b/>
      <w:bCs/>
    </w:rPr>
  </w:style>
  <w:style w:type="character" w:styleId="CommentSubjectChar" w:customStyle="1">
    <w:name w:val="Comment Subject Char"/>
    <w:basedOn w:val="CommentTextChar"/>
    <w:link w:val="CommentSubject"/>
    <w:uiPriority w:val="99"/>
    <w:semiHidden/>
    <w:rsid w:val="00176C38"/>
    <w:rPr>
      <w:rFonts w:ascii="Times New Roman" w:hAnsi="Times New Roman" w:eastAsia="PMingLiU" w:cs="Times New Roman"/>
      <w:b/>
      <w:bCs/>
      <w:sz w:val="20"/>
      <w:szCs w:val="20"/>
      <w:lang w:val="en-US"/>
    </w:rPr>
  </w:style>
  <w:style w:type="character" w:styleId="Hyperlink">
    <w:name w:val="Hyperlink"/>
    <w:basedOn w:val="DefaultParagraphFont"/>
    <w:uiPriority w:val="99"/>
    <w:unhideWhenUsed/>
    <w:rsid w:val="0014631A"/>
    <w:rPr>
      <w:color w:val="0563C1" w:themeColor="hyperlink"/>
      <w:u w:val="single"/>
    </w:rPr>
  </w:style>
  <w:style w:type="character" w:styleId="UnresolvedMention">
    <w:name w:val="Unresolved Mention"/>
    <w:basedOn w:val="DefaultParagraphFont"/>
    <w:uiPriority w:val="99"/>
    <w:semiHidden/>
    <w:unhideWhenUsed/>
    <w:rsid w:val="00D0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49571">
      <w:bodyDiv w:val="1"/>
      <w:marLeft w:val="0"/>
      <w:marRight w:val="0"/>
      <w:marTop w:val="0"/>
      <w:marBottom w:val="0"/>
      <w:divBdr>
        <w:top w:val="none" w:sz="0" w:space="0" w:color="auto"/>
        <w:left w:val="none" w:sz="0" w:space="0" w:color="auto"/>
        <w:bottom w:val="none" w:sz="0" w:space="0" w:color="auto"/>
        <w:right w:val="none" w:sz="0" w:space="0" w:color="auto"/>
      </w:divBdr>
    </w:div>
    <w:div w:id="836266564">
      <w:bodyDiv w:val="1"/>
      <w:marLeft w:val="0"/>
      <w:marRight w:val="0"/>
      <w:marTop w:val="0"/>
      <w:marBottom w:val="0"/>
      <w:divBdr>
        <w:top w:val="none" w:sz="0" w:space="0" w:color="auto"/>
        <w:left w:val="none" w:sz="0" w:space="0" w:color="auto"/>
        <w:bottom w:val="none" w:sz="0" w:space="0" w:color="auto"/>
        <w:right w:val="none" w:sz="0" w:space="0" w:color="auto"/>
      </w:divBdr>
    </w:div>
    <w:div w:id="853809414">
      <w:bodyDiv w:val="1"/>
      <w:marLeft w:val="0"/>
      <w:marRight w:val="0"/>
      <w:marTop w:val="0"/>
      <w:marBottom w:val="0"/>
      <w:divBdr>
        <w:top w:val="none" w:sz="0" w:space="0" w:color="auto"/>
        <w:left w:val="none" w:sz="0" w:space="0" w:color="auto"/>
        <w:bottom w:val="none" w:sz="0" w:space="0" w:color="auto"/>
        <w:right w:val="none" w:sz="0" w:space="0" w:color="auto"/>
      </w:divBdr>
    </w:div>
    <w:div w:id="926378142">
      <w:bodyDiv w:val="1"/>
      <w:marLeft w:val="0"/>
      <w:marRight w:val="0"/>
      <w:marTop w:val="0"/>
      <w:marBottom w:val="0"/>
      <w:divBdr>
        <w:top w:val="none" w:sz="0" w:space="0" w:color="auto"/>
        <w:left w:val="none" w:sz="0" w:space="0" w:color="auto"/>
        <w:bottom w:val="none" w:sz="0" w:space="0" w:color="auto"/>
        <w:right w:val="none" w:sz="0" w:space="0" w:color="auto"/>
      </w:divBdr>
      <w:divsChild>
        <w:div w:id="399601633">
          <w:marLeft w:val="0"/>
          <w:marRight w:val="0"/>
          <w:marTop w:val="0"/>
          <w:marBottom w:val="0"/>
          <w:divBdr>
            <w:top w:val="none" w:sz="0" w:space="0" w:color="auto"/>
            <w:left w:val="none" w:sz="0" w:space="0" w:color="auto"/>
            <w:bottom w:val="none" w:sz="0" w:space="0" w:color="auto"/>
            <w:right w:val="none" w:sz="0" w:space="0" w:color="auto"/>
          </w:divBdr>
        </w:div>
        <w:div w:id="429274613">
          <w:marLeft w:val="0"/>
          <w:marRight w:val="0"/>
          <w:marTop w:val="0"/>
          <w:marBottom w:val="0"/>
          <w:divBdr>
            <w:top w:val="none" w:sz="0" w:space="0" w:color="auto"/>
            <w:left w:val="none" w:sz="0" w:space="0" w:color="auto"/>
            <w:bottom w:val="none" w:sz="0" w:space="0" w:color="auto"/>
            <w:right w:val="none" w:sz="0" w:space="0" w:color="auto"/>
          </w:divBdr>
        </w:div>
        <w:div w:id="952178162">
          <w:marLeft w:val="0"/>
          <w:marRight w:val="0"/>
          <w:marTop w:val="0"/>
          <w:marBottom w:val="0"/>
          <w:divBdr>
            <w:top w:val="none" w:sz="0" w:space="0" w:color="auto"/>
            <w:left w:val="none" w:sz="0" w:space="0" w:color="auto"/>
            <w:bottom w:val="none" w:sz="0" w:space="0" w:color="auto"/>
            <w:right w:val="none" w:sz="0" w:space="0" w:color="auto"/>
          </w:divBdr>
        </w:div>
        <w:div w:id="1178615072">
          <w:marLeft w:val="0"/>
          <w:marRight w:val="0"/>
          <w:marTop w:val="0"/>
          <w:marBottom w:val="0"/>
          <w:divBdr>
            <w:top w:val="none" w:sz="0" w:space="0" w:color="auto"/>
            <w:left w:val="none" w:sz="0" w:space="0" w:color="auto"/>
            <w:bottom w:val="none" w:sz="0" w:space="0" w:color="auto"/>
            <w:right w:val="none" w:sz="0" w:space="0" w:color="auto"/>
          </w:divBdr>
        </w:div>
        <w:div w:id="1846050777">
          <w:marLeft w:val="0"/>
          <w:marRight w:val="0"/>
          <w:marTop w:val="0"/>
          <w:marBottom w:val="0"/>
          <w:divBdr>
            <w:top w:val="none" w:sz="0" w:space="0" w:color="auto"/>
            <w:left w:val="none" w:sz="0" w:space="0" w:color="auto"/>
            <w:bottom w:val="none" w:sz="0" w:space="0" w:color="auto"/>
            <w:right w:val="none" w:sz="0" w:space="0" w:color="auto"/>
          </w:divBdr>
        </w:div>
      </w:divsChild>
    </w:div>
    <w:div w:id="1446534745">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731613632">
      <w:bodyDiv w:val="1"/>
      <w:marLeft w:val="0"/>
      <w:marRight w:val="0"/>
      <w:marTop w:val="0"/>
      <w:marBottom w:val="0"/>
      <w:divBdr>
        <w:top w:val="none" w:sz="0" w:space="0" w:color="auto"/>
        <w:left w:val="none" w:sz="0" w:space="0" w:color="auto"/>
        <w:bottom w:val="none" w:sz="0" w:space="0" w:color="auto"/>
        <w:right w:val="none" w:sz="0" w:space="0" w:color="auto"/>
      </w:divBdr>
    </w:div>
    <w:div w:id="1739740035">
      <w:bodyDiv w:val="1"/>
      <w:marLeft w:val="0"/>
      <w:marRight w:val="0"/>
      <w:marTop w:val="0"/>
      <w:marBottom w:val="0"/>
      <w:divBdr>
        <w:top w:val="none" w:sz="0" w:space="0" w:color="auto"/>
        <w:left w:val="none" w:sz="0" w:space="0" w:color="auto"/>
        <w:bottom w:val="none" w:sz="0" w:space="0" w:color="auto"/>
        <w:right w:val="none" w:sz="0" w:space="0" w:color="auto"/>
      </w:divBdr>
    </w:div>
    <w:div w:id="18600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emocracy.gwynedd.llyw.cymru/documents/s43860/Item%2012%20-%20Community%20Reviews%20under%20the%20Local%20Government%20Democracy%20Wales%20Act%202013.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gwynedd.llyw.cymr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emocracy.gwynedd.llyw.cymru/documents/s40357/Item%2016%20-%20Community%20Reviews%20under%20the%20Local%20Government%20Democracy%20Wales%20Act%202013.pdf"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hyperlink" Target="http://www.gwynedd.llyw.cymru" TargetMode="External" Id="rId10" /><Relationship Type="http://schemas.openxmlformats.org/officeDocument/2006/relationships/customXml" Target="../customXml/item4.xml" Id="rId4" /><Relationship Type="http://schemas.openxmlformats.org/officeDocument/2006/relationships/hyperlink" Target="mailto:etholiad@gwynedd.llyw.cymru" TargetMode="External" Id="rId9" /><Relationship Type="http://schemas.openxmlformats.org/officeDocument/2006/relationships/fontTable" Target="fontTable.xml" Id="rId14" /></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b3163d-5423-4d20-b049-aee8e9e83d7c">
      <Terms xmlns="http://schemas.microsoft.com/office/infopath/2007/PartnerControls"/>
    </lcf76f155ced4ddcb4097134ff3c332f>
    <TaxCatchAll xmlns="902850bd-7963-49d7-87ff-dbf206df1bb3" xsi:nil="true"/>
    <SharedWithUsers xmlns="902850bd-7963-49d7-87ff-dbf206df1bb3">
      <UserInfo>
        <DisplayName>Huw Elfed Roberts (TA)</DisplayName>
        <AccountId>26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gfen" ma:contentTypeID="0x010100311C418115290742B0724EA70B86AF6C" ma:contentTypeVersion="15" ma:contentTypeDescription="Creu dogfen newydd." ma:contentTypeScope="" ma:versionID="4fb59142a266ea1dcf6551f6a03623bd">
  <xsd:schema xmlns:xsd="http://www.w3.org/2001/XMLSchema" xmlns:xs="http://www.w3.org/2001/XMLSchema" xmlns:p="http://schemas.microsoft.com/office/2006/metadata/properties" xmlns:ns2="07b3163d-5423-4d20-b049-aee8e9e83d7c" xmlns:ns3="902850bd-7963-49d7-87ff-dbf206df1bb3" targetNamespace="http://schemas.microsoft.com/office/2006/metadata/properties" ma:root="true" ma:fieldsID="e654e8806771826926f892d5f81cc0a3" ns2:_="" ns3:_="">
    <xsd:import namespace="07b3163d-5423-4d20-b049-aee8e9e83d7c"/>
    <xsd:import namespace="902850bd-7963-49d7-87ff-dbf206df1b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3163d-5423-4d20-b049-aee8e9e83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850bd-7963-49d7-87ff-dbf206df1b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85957e-c4e9-46b8-a7b3-5231304e1760}" ma:internalName="TaxCatchAll" ma:showField="CatchAllData" ma:web="902850bd-7963-49d7-87ff-dbf206df1b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Wedi Rhannu Gyda Manyl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E140A-5024-45E2-B653-B31E8EE4985D}">
  <ds:schemaRefs>
    <ds:schemaRef ds:uri="http://schemas.openxmlformats.org/officeDocument/2006/bibliography"/>
  </ds:schemaRefs>
</ds:datastoreItem>
</file>

<file path=customXml/itemProps2.xml><?xml version="1.0" encoding="utf-8"?>
<ds:datastoreItem xmlns:ds="http://schemas.openxmlformats.org/officeDocument/2006/customXml" ds:itemID="{6FDDE832-6F4E-4260-9C08-6AC12FEE9122}">
  <ds:schemaRefs>
    <ds:schemaRef ds:uri="http://schemas.microsoft.com/sharepoint/v3/contenttype/forms"/>
  </ds:schemaRefs>
</ds:datastoreItem>
</file>

<file path=customXml/itemProps3.xml><?xml version="1.0" encoding="utf-8"?>
<ds:datastoreItem xmlns:ds="http://schemas.openxmlformats.org/officeDocument/2006/customXml" ds:itemID="{9EBE8AAF-2397-4B60-AECA-FFA1ACF5D153}">
  <ds:schemaRefs>
    <ds:schemaRef ds:uri="http://schemas.microsoft.com/office/2006/documentManagement/types"/>
    <ds:schemaRef ds:uri="http://schemas.microsoft.com/office/infopath/2007/PartnerControls"/>
    <ds:schemaRef ds:uri="07b3163d-5423-4d20-b049-aee8e9e83d7c"/>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902850bd-7963-49d7-87ff-dbf206df1bb3"/>
    <ds:schemaRef ds:uri="http://www.w3.org/XML/1998/namespace"/>
  </ds:schemaRefs>
</ds:datastoreItem>
</file>

<file path=customXml/itemProps4.xml><?xml version="1.0" encoding="utf-8"?>
<ds:datastoreItem xmlns:ds="http://schemas.openxmlformats.org/officeDocument/2006/customXml" ds:itemID="{9A0D79F2-0922-4607-8FCE-39837F6C0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3163d-5423-4d20-b049-aee8e9e83d7c"/>
    <ds:schemaRef ds:uri="902850bd-7963-49d7-87ff-dbf206df1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Cyngor Gwynedd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Sion Huws (TA)</dc:creator>
  <keywords/>
  <dc:description/>
  <lastModifiedBy>Huw Elfed Roberts (TA)</lastModifiedBy>
  <revision>60</revision>
  <lastPrinted>2025-02-26T18:09:00.0000000Z</lastPrinted>
  <dcterms:created xsi:type="dcterms:W3CDTF">2025-03-20T17:02:00.0000000Z</dcterms:created>
  <dcterms:modified xsi:type="dcterms:W3CDTF">2025-03-20T14:57:47.5201288Z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0x010100311C418115290742B0724EA70B86AF6C</vt:lpwstr>
  </property>
  <property fmtid="{D5CDD505-2E9C-101B-9397-08002B2CF9AE}" pid="3" name="MediaServiceImageTags">
    <vt:lpwstr/>
  </property>
</Properties>
</file>